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3.1 - Embodied Intelligence, Agency, and Responsibility</w:t>
      </w:r>
    </w:p>
    <w:p>
      <w:pPr>
        <w:pStyle w:val="Subtitle"/>
      </w:pPr>
      <w:r>
        <w:t xml:space="preserve">Artificial Intelligence Policy</w:t>
      </w:r>
    </w:p>
    <w:p>
      <w:pPr>
        <w:pStyle w:val="Author"/>
      </w:pPr>
      <w:r>
        <w:t xml:space="preserve">Prof. Jack Reilly</w:t>
      </w:r>
    </w:p>
    <w:p>
      <w:pPr>
        <w:pStyle w:val="Date"/>
      </w:pPr>
      <w:r>
        <w:t xml:space="preserve">S2026</w:t>
      </w:r>
    </w:p>
    <w:bookmarkStart w:id="20" w:name="think"/>
    <w:p>
      <w:pPr>
        <w:pStyle w:val="Heading4"/>
      </w:pPr>
      <w:r>
        <w:t xml:space="preserve">🧠 Think:</w:t>
      </w:r>
    </w:p>
    <w:p>
      <w:pPr>
        <w:pStyle w:val="Compact"/>
        <w:numPr>
          <w:ilvl w:val="0"/>
          <w:numId w:val="1001"/>
        </w:numPr>
      </w:pPr>
      <w:r>
        <w:rPr>
          <w:i/>
          <w:iCs/>
        </w:rPr>
        <w:t xml:space="preserve">How important is it for intelligence to be</w:t>
      </w:r>
      <w:r>
        <w:rPr>
          <w:i/>
          <w:iCs/>
        </w:rPr>
        <w:t xml:space="preserve"> </w:t>
      </w:r>
      <w:r>
        <w:rPr>
          <w:i/>
          <w:iCs/>
        </w:rPr>
        <w:t xml:space="preserve">“embodied”</w:t>
      </w:r>
      <w:r>
        <w:rPr>
          <w:i/>
          <w:iCs/>
        </w:rPr>
        <w:t xml:space="preserve"> </w:t>
      </w:r>
      <w:r>
        <w:rPr>
          <w:i/>
          <w:iCs/>
        </w:rPr>
        <w:t xml:space="preserve">in a physical agent that interacts with the</w:t>
      </w:r>
      <w:r>
        <w:rPr>
          <w:i/>
          <w:iCs/>
        </w:rPr>
        <w:t xml:space="preserve"> </w:t>
      </w:r>
      <w:r>
        <w:rPr>
          <w:i/>
          <w:iCs/>
        </w:rPr>
        <w:t xml:space="preserve">“real”</w:t>
      </w:r>
      <w:r>
        <w:rPr>
          <w:i/>
          <w:iCs/>
        </w:rPr>
        <w:t xml:space="preserve"> </w:t>
      </w:r>
      <w:r>
        <w:rPr>
          <w:i/>
          <w:iCs/>
        </w:rPr>
        <w:t xml:space="preserve">world, as opposed to digital representations of the world through text, images, video, and the internet? Does embodiment (or lack thereof) change how we think of learning?</w:t>
      </w:r>
    </w:p>
    <w:p>
      <w:pPr>
        <w:pStyle w:val="Compact"/>
        <w:numPr>
          <w:ilvl w:val="0"/>
          <w:numId w:val="1001"/>
        </w:numPr>
      </w:pPr>
      <w:r>
        <w:rPr>
          <w:i/>
          <w:iCs/>
        </w:rPr>
        <w:t xml:space="preserve">What about responsibility? Are AI agents responsible for their behavior? Should they be, legally? Should the companies that make them? Does whether agents are embodied change how we think about this responsibility?</w:t>
      </w:r>
    </w:p>
    <w:bookmarkEnd w:id="20"/>
    <w:bookmarkStart w:id="22" w:name="listen"/>
    <w:p>
      <w:pPr>
        <w:pStyle w:val="Heading4"/>
      </w:pPr>
      <w:r>
        <w:t xml:space="preserve">🎧 Listen:</w:t>
      </w:r>
    </w:p>
    <w:p>
      <w:pPr>
        <w:pStyle w:val="Compact"/>
        <w:numPr>
          <w:ilvl w:val="0"/>
          <w:numId w:val="1002"/>
        </w:numPr>
      </w:pPr>
      <w:r>
        <w:rPr>
          <w:i/>
          <w:iCs/>
        </w:rPr>
        <w:t xml:space="preserve">Complexity</w:t>
      </w:r>
      <w:r>
        <w:t xml:space="preserve"> </w:t>
      </w:r>
      <w:r>
        <w:t xml:space="preserve">podcast, Season 2, Episode 4:</w:t>
      </w:r>
      <w:r>
        <w:t xml:space="preserve"> </w:t>
      </w:r>
      <w:r>
        <w:rPr>
          <w:b/>
          <w:bCs/>
        </w:rPr>
        <w:t xml:space="preserve">“</w:t>
      </w:r>
      <w:hyperlink r:id="rId21">
        <w:r>
          <w:rPr>
            <w:rStyle w:val="Hyperlink"/>
            <w:b/>
            <w:bCs/>
          </w:rPr>
          <w:t xml:space="preserve">Babies vs. Machines</w:t>
        </w:r>
      </w:hyperlink>
      <w:r>
        <w:rPr>
          <w:b/>
          <w:bCs/>
        </w:rPr>
        <w:t xml:space="preserve">”</w:t>
      </w:r>
    </w:p>
    <w:bookmarkEnd w:id="22"/>
    <w:bookmarkStart w:id="24" w:name="read"/>
    <w:p>
      <w:pPr>
        <w:pStyle w:val="Heading4"/>
      </w:pPr>
      <w:r>
        <w:t xml:space="preserve">📖 Read:</w:t>
      </w:r>
    </w:p>
    <w:p>
      <w:pPr>
        <w:pStyle w:val="Compact"/>
        <w:numPr>
          <w:ilvl w:val="0"/>
          <w:numId w:val="1003"/>
        </w:numPr>
      </w:pPr>
      <w:r>
        <w:t xml:space="preserve">Mitchell, et al. </w:t>
      </w:r>
      <w:r>
        <w:t xml:space="preserve">“</w:t>
      </w:r>
      <w:hyperlink r:id="rId23">
        <w:r>
          <w:rPr>
            <w:rStyle w:val="Hyperlink"/>
          </w:rPr>
          <w:t xml:space="preserve">Fully Autonomous AI Agents Should Not be Developed</w:t>
        </w:r>
      </w:hyperlink>
      <w:r>
        <w:t xml:space="preserve">”</w:t>
      </w:r>
    </w:p>
    <w:bookmarkEnd w:id="24"/>
    <w:bookmarkStart w:id="30" w:name="browse"/>
    <w:p>
      <w:pPr>
        <w:pStyle w:val="Heading4"/>
      </w:pPr>
      <w:r>
        <w:t xml:space="preserve">🌐 Browse:</w:t>
      </w:r>
    </w:p>
    <w:p>
      <w:pPr>
        <w:pStyle w:val="Compact"/>
        <w:numPr>
          <w:ilvl w:val="0"/>
          <w:numId w:val="1004"/>
        </w:numPr>
      </w:pPr>
      <w:r>
        <w:t xml:space="preserve">Bostrom,</w:t>
      </w:r>
      <w:r>
        <w:t xml:space="preserve"> </w:t>
      </w:r>
      <w:r>
        <w:t xml:space="preserve">“</w:t>
      </w:r>
      <w:hyperlink r:id="rId25">
        <w:r>
          <w:rPr>
            <w:rStyle w:val="Hyperlink"/>
          </w:rPr>
          <w:t xml:space="preserve">Ethical Issues in Artificial Intelligence</w:t>
        </w:r>
      </w:hyperlink>
      <w:r>
        <w:t xml:space="preserve">”</w:t>
      </w:r>
      <w:r>
        <w:t xml:space="preserve"> </w:t>
      </w:r>
      <w:r>
        <w:rPr>
          <w:i/>
          <w:iCs/>
        </w:rPr>
        <w:t xml:space="preserve">The source of the famous</w:t>
      </w:r>
      <w:r>
        <w:rPr>
          <w:i/>
          <w:iCs/>
        </w:rPr>
        <w:t xml:space="preserve"> </w:t>
      </w:r>
      <w:r>
        <w:rPr>
          <w:i/>
          <w:iCs/>
        </w:rPr>
        <w:t xml:space="preserve">“paperclip”</w:t>
      </w:r>
      <w:r>
        <w:rPr>
          <w:i/>
          <w:iCs/>
        </w:rPr>
        <w:t xml:space="preserve"> </w:t>
      </w:r>
      <w:r>
        <w:rPr>
          <w:i/>
          <w:iCs/>
        </w:rPr>
        <w:t xml:space="preserve">argument</w:t>
      </w:r>
    </w:p>
    <w:p>
      <w:pPr>
        <w:pStyle w:val="Compact"/>
        <w:numPr>
          <w:ilvl w:val="0"/>
          <w:numId w:val="1004"/>
        </w:numPr>
      </w:pPr>
      <w:r>
        <w:t xml:space="preserve">Liu and Wu,</w:t>
      </w:r>
      <w:r>
        <w:t xml:space="preserve"> </w:t>
      </w:r>
      <w:hyperlink r:id="rId26">
        <w:r>
          <w:rPr>
            <w:rStyle w:val="Hyperlink"/>
          </w:rPr>
          <w:t xml:space="preserve">“A Brief History of Embodied Artificial Intelligence, and its Outlook”</w:t>
        </w:r>
      </w:hyperlink>
    </w:p>
    <w:p>
      <w:pPr>
        <w:pStyle w:val="Compact"/>
        <w:numPr>
          <w:ilvl w:val="0"/>
          <w:numId w:val="1004"/>
        </w:numPr>
      </w:pPr>
      <w:hyperlink r:id="rId27">
        <w:r>
          <w:rPr>
            <w:rStyle w:val="Hyperlink"/>
          </w:rPr>
          <w:t xml:space="preserve">“NHTSA Finds Teslas Deactivated Autopilot Seconds Before Crashes”</w:t>
        </w:r>
      </w:hyperlink>
    </w:p>
    <w:p>
      <w:pPr>
        <w:pStyle w:val="Compact"/>
        <w:numPr>
          <w:ilvl w:val="0"/>
          <w:numId w:val="1004"/>
        </w:numPr>
      </w:pPr>
      <w:r>
        <w:t xml:space="preserve">Ziegler, Bart. 2023.</w:t>
      </w:r>
      <w:r>
        <w:t xml:space="preserve"> </w:t>
      </w:r>
      <w:hyperlink r:id="rId28">
        <w:r>
          <w:rPr>
            <w:rStyle w:val="Hyperlink"/>
          </w:rPr>
          <w:t xml:space="preserve">“When Will Cars Be Fully Self Driving?”</w:t>
        </w:r>
      </w:hyperlink>
    </w:p>
    <w:p>
      <w:pPr>
        <w:pStyle w:val="Compact"/>
        <w:numPr>
          <w:ilvl w:val="0"/>
          <w:numId w:val="1004"/>
        </w:numPr>
      </w:pPr>
      <w:hyperlink r:id="rId29">
        <w:r>
          <w:rPr>
            <w:rStyle w:val="Hyperlink"/>
          </w:rPr>
          <w:t xml:space="preserve">“The evolving safety and policy challenges of self-driving cars”</w:t>
        </w:r>
      </w:hyperlink>
      <w:r>
        <w:t xml:space="preserve">, Brookings</w:t>
      </w:r>
    </w:p>
    <w:bookmarkEnd w:id="30"/>
    <w:bookmarkStart w:id="38" w:name="additional-resources"/>
    <w:p>
      <w:pPr>
        <w:pStyle w:val="Heading4"/>
      </w:pPr>
      <w:r>
        <w:t xml:space="preserve">📚 Additional Resources:</w:t>
      </w:r>
    </w:p>
    <w:p>
      <w:pPr>
        <w:pStyle w:val="Compact"/>
        <w:numPr>
          <w:ilvl w:val="0"/>
          <w:numId w:val="1005"/>
        </w:numPr>
      </w:pPr>
      <w:r>
        <w:t xml:space="preserve">Ganesh,</w:t>
      </w:r>
      <w:r>
        <w:t xml:space="preserve"> </w:t>
      </w:r>
      <w:hyperlink r:id="rId31">
        <w:r>
          <w:rPr>
            <w:rStyle w:val="Hyperlink"/>
          </w:rPr>
          <w:t xml:space="preserve">“The ironies of autonomy”</w:t>
        </w:r>
      </w:hyperlink>
    </w:p>
    <w:p>
      <w:pPr>
        <w:pStyle w:val="Compact"/>
        <w:numPr>
          <w:ilvl w:val="0"/>
          <w:numId w:val="1005"/>
        </w:numPr>
      </w:pPr>
      <w:r>
        <w:t xml:space="preserve">Chan et al.,</w:t>
      </w:r>
      <w:r>
        <w:t xml:space="preserve"> </w:t>
      </w:r>
      <w:hyperlink r:id="rId32">
        <w:r>
          <w:rPr>
            <w:rStyle w:val="Hyperlink"/>
          </w:rPr>
          <w:t xml:space="preserve">“Infrastructure for AI Agents”</w:t>
        </w:r>
      </w:hyperlink>
    </w:p>
    <w:p>
      <w:pPr>
        <w:pStyle w:val="Compact"/>
        <w:numPr>
          <w:ilvl w:val="0"/>
          <w:numId w:val="1005"/>
        </w:numPr>
      </w:pPr>
      <w:r>
        <w:t xml:space="preserve">Geistfeld,</w:t>
      </w:r>
      <w:r>
        <w:t xml:space="preserve"> </w:t>
      </w:r>
      <w:hyperlink r:id="rId33">
        <w:r>
          <w:rPr>
            <w:rStyle w:val="Hyperlink"/>
          </w:rPr>
          <w:t xml:space="preserve">“A Roadmap for Autonomous Vehicles: State Tort Liability, Automobile Insurance, and Federal Safety Regulation”</w:t>
        </w:r>
      </w:hyperlink>
    </w:p>
    <w:p>
      <w:pPr>
        <w:pStyle w:val="Compact"/>
        <w:numPr>
          <w:ilvl w:val="0"/>
          <w:numId w:val="1005"/>
        </w:numPr>
      </w:pPr>
      <w:r>
        <w:t xml:space="preserve">NHTSA,</w:t>
      </w:r>
      <w:r>
        <w:t xml:space="preserve"> </w:t>
      </w:r>
      <w:hyperlink r:id="rId34">
        <w:r>
          <w:rPr>
            <w:rStyle w:val="Hyperlink"/>
          </w:rPr>
          <w:t xml:space="preserve">“Automated Vehicles for Safety”</w:t>
        </w:r>
      </w:hyperlink>
    </w:p>
    <w:p>
      <w:pPr>
        <w:pStyle w:val="Compact"/>
        <w:numPr>
          <w:ilvl w:val="0"/>
          <w:numId w:val="1005"/>
        </w:numPr>
      </w:pPr>
      <w:r>
        <w:t xml:space="preserve">Google,</w:t>
      </w:r>
      <w:r>
        <w:t xml:space="preserve"> </w:t>
      </w:r>
      <w:hyperlink r:id="rId35">
        <w:r>
          <w:rPr>
            <w:rStyle w:val="Hyperlink"/>
          </w:rPr>
          <w:t xml:space="preserve">AI Responsibility Report</w:t>
        </w:r>
      </w:hyperlink>
    </w:p>
    <w:p>
      <w:pPr>
        <w:pStyle w:val="Compact"/>
        <w:numPr>
          <w:ilvl w:val="0"/>
          <w:numId w:val="1005"/>
        </w:numPr>
      </w:pPr>
      <w:hyperlink r:id="rId36">
        <w:r>
          <w:rPr>
            <w:rStyle w:val="Hyperlink"/>
          </w:rPr>
          <w:t xml:space="preserve">“Doing vs Allowing Harm”</w:t>
        </w:r>
      </w:hyperlink>
      <w:r>
        <w:t xml:space="preserve"> </w:t>
      </w:r>
      <w:r>
        <w:t xml:space="preserve">(especially the Trolley Problem section),</w:t>
      </w:r>
      <w:r>
        <w:t xml:space="preserve"> </w:t>
      </w:r>
      <w:r>
        <w:rPr>
          <w:i/>
          <w:iCs/>
        </w:rPr>
        <w:t xml:space="preserve">Stanford Encyclopedia of Philosophy</w:t>
      </w:r>
    </w:p>
    <w:p>
      <w:pPr>
        <w:pStyle w:val="Compact"/>
        <w:numPr>
          <w:ilvl w:val="0"/>
          <w:numId w:val="1005"/>
        </w:numPr>
      </w:pPr>
      <w:r>
        <w:t xml:space="preserve">Himmelreich,</w:t>
      </w:r>
      <w:r>
        <w:t xml:space="preserve"> </w:t>
      </w:r>
      <w:hyperlink r:id="rId37">
        <w:r>
          <w:rPr>
            <w:rStyle w:val="Hyperlink"/>
          </w:rPr>
          <w:t xml:space="preserve">Never Mind the Trolley: The Ethics of Autonomous Vehicles in Mundane Situations”</w:t>
        </w:r>
      </w:hyperlink>
    </w:p>
    <w:bookmarkEnd w:id="38"/>
    <w:bookmarkStart w:id="42" w:name="submit"/>
    <w:p>
      <w:pPr>
        <w:pStyle w:val="Heading4"/>
      </w:pPr>
      <w:r>
        <w:t xml:space="preserve">📝 Submit:</w:t>
      </w:r>
    </w:p>
    <w:p>
      <w:pPr>
        <w:pStyle w:val="Compact"/>
        <w:numPr>
          <w:ilvl w:val="0"/>
          <w:numId w:val="1006"/>
        </w:numPr>
      </w:pPr>
      <w:r>
        <w:t xml:space="preserve">Discussion question to course chat</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opt/quarto/share/formats/docx/tip.png" id="41" name="Picture"/>
                          <pic:cNvPicPr>
                            <a:picLocks noChangeArrowheads="1" noChangeAspect="1"/>
                          </pic:cNvPicPr>
                        </pic:nvPicPr>
                        <pic:blipFill>
                          <a:blip r:embed="rId3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Compact"/>
              <w:numPr>
                <w:ilvl w:val="0"/>
                <w:numId w:val="1007"/>
              </w:numPr>
            </w:pPr>
            <w:r>
              <w:rPr>
                <w:b/>
                <w:bCs/>
              </w:rPr>
              <w:t xml:space="preserve">📖 Read</w:t>
            </w:r>
            <w:r>
              <w:t xml:space="preserve">,</w:t>
            </w:r>
            <w:r>
              <w:t xml:space="preserve"> </w:t>
            </w:r>
            <w:r>
              <w:rPr>
                <w:b/>
                <w:bCs/>
              </w:rPr>
              <w:t xml:space="preserve">🎧 Listen</w:t>
            </w:r>
            <w:r>
              <w:t xml:space="preserve">, and/or</w:t>
            </w:r>
            <w:r>
              <w:t xml:space="preserve"> </w:t>
            </w:r>
            <w:r>
              <w:rPr>
                <w:b/>
                <w:bCs/>
              </w:rPr>
              <w:t xml:space="preserve">📺 Watch</w:t>
            </w:r>
            <w:r>
              <w:t xml:space="preserve"> </w:t>
            </w:r>
            <w:r>
              <w:t xml:space="preserve">items are required content for the day and should be completed before class.</w:t>
            </w:r>
          </w:p>
          <w:p>
            <w:pPr>
              <w:pStyle w:val="Compact"/>
              <w:numPr>
                <w:ilvl w:val="0"/>
                <w:numId w:val="1007"/>
              </w:numPr>
            </w:pPr>
            <w:r>
              <w:rPr>
                <w:b/>
                <w:bCs/>
              </w:rPr>
              <w:t xml:space="preserve">🌐 Browse</w:t>
            </w:r>
            <w:r>
              <w:t xml:space="preserve"> </w:t>
            </w:r>
            <w:r>
              <w:t xml:space="preserve">items should be skimmed but do not need deep reading unless you want to.</w:t>
            </w:r>
          </w:p>
          <w:p>
            <w:pPr>
              <w:pStyle w:val="Compact"/>
              <w:numPr>
                <w:ilvl w:val="0"/>
                <w:numId w:val="1007"/>
              </w:numPr>
            </w:pPr>
            <w:r>
              <w:rPr>
                <w:b/>
                <w:bCs/>
              </w:rPr>
              <w:t xml:space="preserve">📚 Additional Resources</w:t>
            </w:r>
            <w:r>
              <w:t xml:space="preserve"> </w:t>
            </w:r>
            <w:r>
              <w:t xml:space="preserve">are optional references for debates, final projects, and future use.</w:t>
            </w:r>
          </w:p>
          <w:p/>
        </w:tc>
      </w:tr>
    </w:tbl>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png" /><Relationship Type="http://schemas.openxmlformats.org/officeDocument/2006/relationships/hyperlink" Id="rId35" Target="https://ai.google/static/documents/ai-responsibility-update-published-february-2025.pdf" TargetMode="External" /><Relationship Type="http://schemas.openxmlformats.org/officeDocument/2006/relationships/hyperlink" Id="rId32" Target="https://arxiv.org/abs/2501.10114" TargetMode="External" /><Relationship Type="http://schemas.openxmlformats.org/officeDocument/2006/relationships/hyperlink" Id="rId23" Target="https://arxiv.org/abs/2502.02649" TargetMode="External" /><Relationship Type="http://schemas.openxmlformats.org/officeDocument/2006/relationships/hyperlink" Id="rId26" Target="https://cacm.acm.org/blogcacm/a-brief-history-of-embodied-artificial-intelligence-and-its-future-outlook/" TargetMode="External" /><Relationship Type="http://schemas.openxmlformats.org/officeDocument/2006/relationships/hyperlink" Id="rId37" Target="https://link.springer.com/article/10.1007/s10677-018-9896-4" TargetMode="External" /><Relationship Type="http://schemas.openxmlformats.org/officeDocument/2006/relationships/hyperlink" Id="rId25" Target="https://nickbostrom.com/ethics/ai" TargetMode="External" /><Relationship Type="http://schemas.openxmlformats.org/officeDocument/2006/relationships/hyperlink" Id="rId33" Target="https://papers.ssrn.com/sol3/papers.cfm?abstract_id=2931168" TargetMode="External" /><Relationship Type="http://schemas.openxmlformats.org/officeDocument/2006/relationships/hyperlink" Id="rId36" Target="https://plato.stanford.edu/entries/doing-allowing/" TargetMode="External" /><Relationship Type="http://schemas.openxmlformats.org/officeDocument/2006/relationships/hyperlink" Id="rId29" Target="https://www.brookings.edu/articles/the-evolving-safety-and-policy-challenges-of-self-driving-cars/" TargetMode="External" /><Relationship Type="http://schemas.openxmlformats.org/officeDocument/2006/relationships/hyperlink" Id="rId27" Target="https://www.motortrend.com/news/nhtsa-tesla-autopilot-investigation-shutoff-crash" TargetMode="External" /><Relationship Type="http://schemas.openxmlformats.org/officeDocument/2006/relationships/hyperlink" Id="rId31" Target="https://www.nature.com/articles/s41599-020-00646-0" TargetMode="External" /><Relationship Type="http://schemas.openxmlformats.org/officeDocument/2006/relationships/hyperlink" Id="rId34" Target="https://www.nhtsa.gov/vehicle-safety/automated-vehicles-safety" TargetMode="External" /><Relationship Type="http://schemas.openxmlformats.org/officeDocument/2006/relationships/hyperlink" Id="rId21" Target="https://www.santafe.edu/culture/podcasts/episode-4-babies-vs-machines" TargetMode="External" /><Relationship Type="http://schemas.openxmlformats.org/officeDocument/2006/relationships/hyperlink" Id="rId28" Target="https://www.wsj.com/articles/cars-self-driving-when-c6ae4fdc" TargetMode="External" /></Relationships>
</file>

<file path=word/_rels/footnotes.xml.rels><?xml version="1.0" encoding="UTF-8"?><Relationships xmlns="http://schemas.openxmlformats.org/package/2006/relationships"><Relationship Type="http://schemas.openxmlformats.org/officeDocument/2006/relationships/hyperlink" Id="rId35" Target="https://ai.google/static/documents/ai-responsibility-update-published-february-2025.pdf" TargetMode="External" /><Relationship Type="http://schemas.openxmlformats.org/officeDocument/2006/relationships/hyperlink" Id="rId32" Target="https://arxiv.org/abs/2501.10114" TargetMode="External" /><Relationship Type="http://schemas.openxmlformats.org/officeDocument/2006/relationships/hyperlink" Id="rId23" Target="https://arxiv.org/abs/2502.02649" TargetMode="External" /><Relationship Type="http://schemas.openxmlformats.org/officeDocument/2006/relationships/hyperlink" Id="rId26" Target="https://cacm.acm.org/blogcacm/a-brief-history-of-embodied-artificial-intelligence-and-its-future-outlook/" TargetMode="External" /><Relationship Type="http://schemas.openxmlformats.org/officeDocument/2006/relationships/hyperlink" Id="rId37" Target="https://link.springer.com/article/10.1007/s10677-018-9896-4" TargetMode="External" /><Relationship Type="http://schemas.openxmlformats.org/officeDocument/2006/relationships/hyperlink" Id="rId25" Target="https://nickbostrom.com/ethics/ai" TargetMode="External" /><Relationship Type="http://schemas.openxmlformats.org/officeDocument/2006/relationships/hyperlink" Id="rId33" Target="https://papers.ssrn.com/sol3/papers.cfm?abstract_id=2931168" TargetMode="External" /><Relationship Type="http://schemas.openxmlformats.org/officeDocument/2006/relationships/hyperlink" Id="rId36" Target="https://plato.stanford.edu/entries/doing-allowing/" TargetMode="External" /><Relationship Type="http://schemas.openxmlformats.org/officeDocument/2006/relationships/hyperlink" Id="rId29" Target="https://www.brookings.edu/articles/the-evolving-safety-and-policy-challenges-of-self-driving-cars/" TargetMode="External" /><Relationship Type="http://schemas.openxmlformats.org/officeDocument/2006/relationships/hyperlink" Id="rId27" Target="https://www.motortrend.com/news/nhtsa-tesla-autopilot-investigation-shutoff-crash" TargetMode="External" /><Relationship Type="http://schemas.openxmlformats.org/officeDocument/2006/relationships/hyperlink" Id="rId31" Target="https://www.nature.com/articles/s41599-020-00646-0" TargetMode="External" /><Relationship Type="http://schemas.openxmlformats.org/officeDocument/2006/relationships/hyperlink" Id="rId34" Target="https://www.nhtsa.gov/vehicle-safety/automated-vehicles-safety" TargetMode="External" /><Relationship Type="http://schemas.openxmlformats.org/officeDocument/2006/relationships/hyperlink" Id="rId21" Target="https://www.santafe.edu/culture/podcasts/episode-4-babies-vs-machines" TargetMode="External" /><Relationship Type="http://schemas.openxmlformats.org/officeDocument/2006/relationships/hyperlink" Id="rId28" Target="https://www.wsj.com/articles/cars-self-driving-when-c6ae4fd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 Embodied Intelligence, Agency, and Responsibility</dc:title>
  <dc:creator>Prof. Jack Reilly</dc:creator>
  <cp:keywords/>
  <dcterms:created xsi:type="dcterms:W3CDTF">2026-01-29T21:49:01Z</dcterms:created>
  <dcterms:modified xsi:type="dcterms:W3CDTF">2026-01-29T21:49:01Z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S2026</vt:lpwstr>
  </property>
  <property fmtid="{D5CDD505-2E9C-101B-9397-08002B2CF9AE}" pid="6" name="date-format">
    <vt:lpwstr>S2026</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content</vt:lpwstr>
  </property>
  <property fmtid="{D5CDD505-2E9C-101B-9397-08002B2CF9AE}" pid="12" name="subtitle">
    <vt:lpwstr>Artificial Intelligence Policy</vt:lpwstr>
  </property>
  <property fmtid="{D5CDD505-2E9C-101B-9397-08002B2CF9AE}" pid="13" name="toc-title">
    <vt:lpwstr>Table of contents</vt:lpwstr>
  </property>
</Properties>
</file>