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7. Grammar of Graphics</w:t>
      </w:r>
    </w:p>
    <w:p>
      <w:pPr>
        <w:pStyle w:val="Subtitle"/>
      </w:pPr>
      <w:r>
        <w:t xml:space="preserve">Self-Paced Workshop #7</w:t>
      </w:r>
    </w:p>
    <w:p>
      <w:pPr>
        <w:pStyle w:val="Author"/>
      </w:pPr>
      <w:r>
        <w:t xml:space="preserve">Prof. Jack Reilly</w:t>
      </w:r>
    </w:p>
    <w:p>
      <w:pPr>
        <w:pStyle w:val="Date"/>
      </w:pPr>
      <w:r>
        <w:t xml:space="preserve">Fall 2026</w:t>
      </w:r>
    </w:p>
    <w:bookmarkStart w:id="28" w:name="a-graph-is-made-of-layers"/>
    <w:p>
      <w:pPr>
        <w:pStyle w:val="Heading2"/>
      </w:pPr>
      <w:r>
        <w:t xml:space="preserve">A Graph Is Made of Layers</w:t>
      </w:r>
    </w:p>
    <w:p>
      <w:pPr>
        <w:pStyle w:val="FirstParagraph"/>
      </w:pPr>
      <w:r>
        <w:t xml:space="preserve">Last week’s workshop built a table from parts. This week’s builds a graph from</w:t>
      </w:r>
      <w:r>
        <w:t xml:space="preserve"> </w:t>
      </w:r>
      <w:r>
        <w:rPr>
          <w:i/>
          <w:iCs/>
        </w:rPr>
        <w:t xml:space="preserve">layers</w:t>
      </w:r>
      <w:r>
        <w:t xml:space="preserve">, which is the idea behind</w:t>
      </w:r>
      <w:r>
        <w:t xml:space="preserve"> </w:t>
      </w:r>
      <w:r>
        <w:rPr>
          <w:rStyle w:val="VerbatimChar"/>
        </w:rPr>
        <w:t xml:space="preserve">ggplot2</w:t>
      </w:r>
      <w:r>
        <w:t xml:space="preserve"> </w:t>
      </w:r>
      <w:r>
        <w:t xml:space="preserve">and the reason for its name: the</w:t>
      </w:r>
      <w:r>
        <w:t xml:space="preserve"> </w:t>
      </w:r>
      <w:r>
        <w:rPr>
          <w:i/>
          <w:iCs/>
        </w:rPr>
        <w:t xml:space="preserve">gg</w:t>
      </w:r>
      <w:r>
        <w:t xml:space="preserve"> </w:t>
      </w:r>
      <w:r>
        <w:t xml:space="preserve">is</w:t>
      </w:r>
      <w:r>
        <w:t xml:space="preserve"> </w:t>
      </w:r>
      <w:r>
        <w:t xml:space="preserve">“grammar of graphics.”</w:t>
      </w:r>
      <w:r>
        <w:t xml:space="preserve"> </w:t>
      </w:r>
      <w:r>
        <w:t xml:space="preserve">While we have talked regularly about layers in graphs (and used them in base R as well as ggplot), we haven’t yet introduced the</w:t>
      </w:r>
      <w:r>
        <w:t xml:space="preserve"> </w:t>
      </w:r>
      <w:r>
        <w:rPr>
          <w:i/>
          <w:iCs/>
        </w:rPr>
        <w:t xml:space="preserve">grammar</w:t>
      </w:r>
      <w:r>
        <w:t xml:space="preserve">. Like with tables, the grammar is the particular way we express things so they make sense intuitively and come together cleanly for each graph.</w:t>
      </w:r>
    </w:p>
    <w:p>
      <w:pPr>
        <w:pStyle w:val="BodyText"/>
      </w:pPr>
      <w:r>
        <w:t xml:space="preserve">The grammar says that every statistical graph, however elaborate, come from the same elements (layers):</w:t>
      </w:r>
    </w:p>
    <w:tbl>
      <w:tblPr>
        <w:tblStyle w:val="Table"/>
        <w:tblW w:type="pct" w:w="5000"/>
        <w:tblLayout w:type="fixed"/>
        <w:tblLook w:firstRow="1" w:lastRow="0" w:firstColumn="0" w:lastColumn="0" w:noHBand="0" w:noVBand="0" w:val="0020"/>
      </w:tblPr>
      <w:tblGrid>
        <w:gridCol w:w="1458"/>
        <w:gridCol w:w="3543"/>
        <w:gridCol w:w="2917"/>
      </w:tblGrid>
      <w:tr>
        <w:trPr>
          <w:tblHeader w:val="on"/>
        </w:trPr>
        <w:tc>
          <w:tcPr/>
          <w:p>
            <w:pPr>
              <w:pStyle w:val="Compact"/>
              <w:jc w:val="left"/>
            </w:pPr>
            <w:r>
              <w:t xml:space="preserve">Layer</w:t>
            </w:r>
          </w:p>
        </w:tc>
        <w:tc>
          <w:tcPr/>
          <w:p>
            <w:pPr>
              <w:pStyle w:val="Compact"/>
              <w:jc w:val="left"/>
            </w:pPr>
            <w:r>
              <w:t xml:space="preserve">What it decides</w:t>
            </w:r>
          </w:p>
        </w:tc>
        <w:tc>
          <w:tcPr/>
          <w:p>
            <w:pPr>
              <w:pStyle w:val="Compact"/>
              <w:jc w:val="left"/>
            </w:pPr>
            <w:r>
              <w:t xml:space="preserve">The function</w:t>
            </w:r>
          </w:p>
        </w:tc>
      </w:tr>
      <w:tr>
        <w:tc>
          <w:tcPr/>
          <w:p>
            <w:pPr>
              <w:pStyle w:val="Compact"/>
              <w:jc w:val="left"/>
            </w:pPr>
            <w:r>
              <w:rPr>
                <w:b/>
                <w:bCs/>
              </w:rPr>
              <w:t xml:space="preserve">data</w:t>
            </w:r>
          </w:p>
        </w:tc>
        <w:tc>
          <w:tcPr/>
          <w:p>
            <w:pPr>
              <w:pStyle w:val="Compact"/>
              <w:jc w:val="left"/>
            </w:pPr>
            <w:r>
              <w:t xml:space="preserve">which table</w:t>
            </w:r>
          </w:p>
        </w:tc>
        <w:tc>
          <w:tcPr/>
          <w:p>
            <w:pPr>
              <w:pStyle w:val="Compact"/>
              <w:jc w:val="left"/>
            </w:pPr>
            <w:r>
              <w:rPr>
                <w:rStyle w:val="VerbatimChar"/>
              </w:rPr>
              <w:t xml:space="preserve">ggplot(data)</w:t>
            </w:r>
          </w:p>
        </w:tc>
      </w:tr>
      <w:tr>
        <w:tc>
          <w:tcPr/>
          <w:p>
            <w:pPr>
              <w:pStyle w:val="Compact"/>
              <w:jc w:val="left"/>
            </w:pPr>
            <w:r>
              <w:rPr>
                <w:b/>
                <w:bCs/>
              </w:rPr>
              <w:t xml:space="preserve">aesthetics</w:t>
            </w:r>
          </w:p>
        </w:tc>
        <w:tc>
          <w:tcPr/>
          <w:p>
            <w:pPr>
              <w:pStyle w:val="Compact"/>
              <w:jc w:val="left"/>
            </w:pPr>
            <w:r>
              <w:t xml:space="preserve">which columns become position, colour, size, shape</w:t>
            </w:r>
          </w:p>
        </w:tc>
        <w:tc>
          <w:tcPr/>
          <w:p>
            <w:pPr>
              <w:pStyle w:val="Compact"/>
              <w:jc w:val="left"/>
            </w:pPr>
            <w:r>
              <w:rPr>
                <w:rStyle w:val="VerbatimChar"/>
              </w:rPr>
              <w:t xml:space="preserve">aes()</w:t>
            </w:r>
          </w:p>
        </w:tc>
      </w:tr>
      <w:tr>
        <w:tc>
          <w:tcPr/>
          <w:p>
            <w:pPr>
              <w:pStyle w:val="Compact"/>
              <w:jc w:val="left"/>
            </w:pPr>
            <w:r>
              <w:rPr>
                <w:b/>
                <w:bCs/>
              </w:rPr>
              <w:t xml:space="preserve">geoms</w:t>
            </w:r>
          </w:p>
        </w:tc>
        <w:tc>
          <w:tcPr/>
          <w:p>
            <w:pPr>
              <w:pStyle w:val="Compact"/>
              <w:jc w:val="left"/>
            </w:pPr>
            <w:r>
              <w:t xml:space="preserve">what mark to draw: point, line, bar, ...</w:t>
            </w:r>
          </w:p>
        </w:tc>
        <w:tc>
          <w:tcPr/>
          <w:p>
            <w:pPr>
              <w:pStyle w:val="Compact"/>
              <w:jc w:val="left"/>
            </w:pPr>
            <w:r>
              <w:rPr>
                <w:rStyle w:val="VerbatimChar"/>
              </w:rPr>
              <w:t xml:space="preserve">geom_*()</w:t>
            </w:r>
          </w:p>
        </w:tc>
      </w:tr>
      <w:tr>
        <w:tc>
          <w:tcPr/>
          <w:p>
            <w:pPr>
              <w:pStyle w:val="Compact"/>
              <w:jc w:val="left"/>
            </w:pPr>
            <w:r>
              <w:rPr>
                <w:b/>
                <w:bCs/>
              </w:rPr>
              <w:t xml:space="preserve">stats</w:t>
            </w:r>
          </w:p>
        </w:tc>
        <w:tc>
          <w:tcPr/>
          <w:p>
            <w:pPr>
              <w:pStyle w:val="Compact"/>
              <w:jc w:val="left"/>
            </w:pPr>
            <w:r>
              <w:t xml:space="preserve">whether to compute something first: counts, bins, a fit</w:t>
            </w:r>
          </w:p>
        </w:tc>
        <w:tc>
          <w:tcPr/>
          <w:p>
            <w:pPr>
              <w:pStyle w:val="Compact"/>
              <w:jc w:val="left"/>
            </w:pPr>
            <w:r>
              <w:t xml:space="preserve">built into most geoms</w:t>
            </w:r>
          </w:p>
        </w:tc>
      </w:tr>
      <w:tr>
        <w:tc>
          <w:tcPr/>
          <w:p>
            <w:pPr>
              <w:pStyle w:val="Compact"/>
              <w:jc w:val="left"/>
            </w:pPr>
            <w:r>
              <w:rPr>
                <w:b/>
                <w:bCs/>
              </w:rPr>
              <w:t xml:space="preserve">scales</w:t>
            </w:r>
          </w:p>
        </w:tc>
        <w:tc>
          <w:tcPr/>
          <w:p>
            <w:pPr>
              <w:pStyle w:val="Compact"/>
              <w:jc w:val="left"/>
            </w:pPr>
            <w:r>
              <w:t xml:space="preserve">how values map to the page: axis range, log scale, colour palette</w:t>
            </w:r>
          </w:p>
        </w:tc>
        <w:tc>
          <w:tcPr/>
          <w:p>
            <w:pPr>
              <w:pStyle w:val="Compact"/>
              <w:jc w:val="left"/>
            </w:pPr>
            <w:r>
              <w:rPr>
                <w:rStyle w:val="VerbatimChar"/>
              </w:rPr>
              <w:t xml:space="preserve">scale_*()</w:t>
            </w:r>
          </w:p>
        </w:tc>
      </w:tr>
      <w:tr>
        <w:tc>
          <w:tcPr/>
          <w:p>
            <w:pPr>
              <w:pStyle w:val="Compact"/>
              <w:jc w:val="left"/>
            </w:pPr>
            <w:r>
              <w:rPr>
                <w:b/>
                <w:bCs/>
              </w:rPr>
              <w:t xml:space="preserve">facets</w:t>
            </w:r>
          </w:p>
        </w:tc>
        <w:tc>
          <w:tcPr/>
          <w:p>
            <w:pPr>
              <w:pStyle w:val="Compact"/>
              <w:jc w:val="left"/>
            </w:pPr>
            <w:r>
              <w:t xml:space="preserve">whether to split into small multiples</w:t>
            </w:r>
          </w:p>
        </w:tc>
        <w:tc>
          <w:tcPr/>
          <w:p>
            <w:pPr>
              <w:pStyle w:val="Compact"/>
              <w:jc w:val="left"/>
            </w:pPr>
            <w:r>
              <w:rPr>
                <w:rStyle w:val="VerbatimChar"/>
              </w:rPr>
              <w:t xml:space="preserve">facet_wrap()</w:t>
            </w:r>
          </w:p>
        </w:tc>
      </w:tr>
      <w:tr>
        <w:tc>
          <w:tcPr/>
          <w:p>
            <w:pPr>
              <w:pStyle w:val="Compact"/>
              <w:jc w:val="left"/>
            </w:pPr>
            <w:r>
              <w:rPr>
                <w:b/>
                <w:bCs/>
              </w:rPr>
              <w:t xml:space="preserve">coordinates</w:t>
            </w:r>
          </w:p>
        </w:tc>
        <w:tc>
          <w:tcPr/>
          <w:p>
            <w:pPr>
              <w:pStyle w:val="Compact"/>
              <w:jc w:val="left"/>
            </w:pPr>
            <w:r>
              <w:t xml:space="preserve">the coordinate system: flipped, polar, zoomed</w:t>
            </w:r>
          </w:p>
        </w:tc>
        <w:tc>
          <w:tcPr/>
          <w:p>
            <w:pPr>
              <w:pStyle w:val="Compact"/>
              <w:jc w:val="left"/>
            </w:pPr>
            <w:r>
              <w:rPr>
                <w:rStyle w:val="VerbatimChar"/>
              </w:rPr>
              <w:t xml:space="preserve">coord_*()</w:t>
            </w:r>
          </w:p>
        </w:tc>
      </w:tr>
      <w:tr>
        <w:tc>
          <w:tcPr/>
          <w:p>
            <w:pPr>
              <w:pStyle w:val="Compact"/>
              <w:jc w:val="left"/>
            </w:pPr>
            <w:r>
              <w:rPr>
                <w:b/>
                <w:bCs/>
              </w:rPr>
              <w:t xml:space="preserve">labels and theme</w:t>
            </w:r>
          </w:p>
        </w:tc>
        <w:tc>
          <w:tcPr/>
          <w:p>
            <w:pPr>
              <w:pStyle w:val="Compact"/>
              <w:jc w:val="left"/>
            </w:pPr>
            <w:r>
              <w:t xml:space="preserve">titles, axis names, everything non-data</w:t>
            </w:r>
          </w:p>
        </w:tc>
        <w:tc>
          <w:tcPr/>
          <w:p>
            <w:pPr>
              <w:pStyle w:val="Compact"/>
              <w:jc w:val="left"/>
            </w:pPr>
            <w:r>
              <w:rPr>
                <w:rStyle w:val="VerbatimChar"/>
              </w:rPr>
              <w:t xml:space="preserve">labs()</w:t>
            </w:r>
            <w:r>
              <w:t xml:space="preserve">,</w:t>
            </w:r>
            <w:r>
              <w:t xml:space="preserve"> </w:t>
            </w:r>
            <w:r>
              <w:rPr>
                <w:rStyle w:val="VerbatimChar"/>
              </w:rPr>
              <w:t xml:space="preserve">theme_*()</w:t>
            </w:r>
          </w:p>
        </w:tc>
      </w:tr>
    </w:tbl>
    <w:p>
      <w:pPr>
        <w:pStyle w:val="BodyText"/>
      </w:pPr>
      <w:r>
        <w:t xml:space="preserve">Once you can name the layers, any</w:t>
      </w:r>
      <w:r>
        <w:t xml:space="preserve"> </w:t>
      </w:r>
      <w:r>
        <w:rPr>
          <w:rStyle w:val="VerbatimChar"/>
        </w:rPr>
        <w:t xml:space="preserve">ggplot2</w:t>
      </w:r>
      <w:r>
        <w:t xml:space="preserve"> </w:t>
      </w:r>
      <w:r>
        <w:t xml:space="preserve">code you meet is readable, and any graph you can describe is buildable. This page builds one layer at a time, with the smallest example of each.</w:t>
      </w:r>
    </w:p>
    <w:p>
      <w:pPr>
        <w:pStyle w:val="BlockText"/>
      </w:pPr>
      <w:r>
        <w:rPr>
          <w:b/>
          <w:bCs/>
        </w:rPr>
        <w:t xml:space="preserve">Before you start</w:t>
      </w:r>
    </w:p>
    <w:p>
      <w:pPr>
        <w:pStyle w:val="BlockText"/>
      </w:pPr>
      <w:r>
        <w:t xml:space="preserve">This page assumes the pipe and</w:t>
      </w:r>
      <w:r>
        <w:t xml:space="preserve"> </w:t>
      </w:r>
      <w:r>
        <w:rPr>
          <w:rStyle w:val="VerbatimChar"/>
        </w:rPr>
        <w:t xml:space="preserve">filter()</w:t>
      </w:r>
      <w:r>
        <w:t xml:space="preserve"> </w:t>
      </w:r>
      <w:r>
        <w:t xml:space="preserve">from</w:t>
      </w:r>
      <w:r>
        <w:t xml:space="preserve"> </w:t>
      </w:r>
      <w:hyperlink r:id="rId9">
        <w:r>
          <w:rPr>
            <w:rStyle w:val="Hyperlink"/>
          </w:rPr>
          <w:t xml:space="preserve">Self-Paced Workshop #5</w:t>
        </w:r>
      </w:hyperlink>
      <w:r>
        <w:t xml:space="preserve">, and uses the same</w:t>
      </w:r>
      <w:r>
        <w:t xml:space="preserve"> </w:t>
      </w:r>
      <w:r>
        <w:rPr>
          <w:rStyle w:val="VerbatimChar"/>
        </w:rPr>
        <w:t xml:space="preserve">gapminder</w:t>
      </w:r>
      <w:r>
        <w:t xml:space="preserve"> </w:t>
      </w:r>
      <w:r>
        <w:t xml:space="preserve">data as</w:t>
      </w:r>
      <w:r>
        <w:t xml:space="preserve"> </w:t>
      </w:r>
      <w:hyperlink r:id="rId10">
        <w:r>
          <w:rPr>
            <w:rStyle w:val="Hyperlink"/>
          </w:rPr>
          <w:t xml:space="preserve">Self-Paced Workshop #6</w:t>
        </w:r>
      </w:hyperlink>
      <w:r>
        <w:t xml:space="preserve">. The boxes share one R session; run them top to bottom. Graphs take a second or two to appear the first time.</w:t>
      </w:r>
    </w:p>
    <w:bookmarkStart w:id="11" w:name="step-1.-load-the-packages"/>
    <w:p>
      <w:pPr>
        <w:pStyle w:val="Heading3"/>
      </w:pPr>
      <w:r>
        <w:t xml:space="preserve">Step 1. Load the packages</w:t>
      </w:r>
    </w:p>
    <w:p>
      <w:pPr>
        <w:pStyle w:val="SourceCode"/>
      </w:pPr>
      <w:r>
        <w:rPr>
          <w:rStyle w:val="VerbatimChar"/>
        </w:rPr>
        <w:t xml:space="preserve">library(dplyr)</w:t>
      </w:r>
      <w:r>
        <w:br/>
      </w:r>
      <w:r>
        <w:rPr>
          <w:rStyle w:val="VerbatimChar"/>
        </w:rPr>
        <w:t xml:space="preserve">library(ggplot2)</w:t>
      </w:r>
      <w:r>
        <w:br/>
      </w:r>
      <w:r>
        <w:rPr>
          <w:rStyle w:val="VerbatimChar"/>
        </w:rPr>
        <w:t xml:space="preserve">library(gapminder)</w:t>
      </w:r>
    </w:p>
    <w:p>
      <w:pPr>
        <w:pStyle w:val="FirstParagraph"/>
      </w:pPr>
      <w:r>
        <w:t xml:space="preserve">In your own R,</w:t>
      </w:r>
      <w:r>
        <w:t xml:space="preserve"> </w:t>
      </w:r>
      <w:r>
        <w:rPr>
          <w:rStyle w:val="VerbatimChar"/>
        </w:rPr>
        <w:t xml:space="preserve">library(tidyverse)</w:t>
      </w:r>
      <w:r>
        <w:t xml:space="preserve"> </w:t>
      </w:r>
      <w:r>
        <w:t xml:space="preserve">loads both</w:t>
      </w:r>
      <w:r>
        <w:t xml:space="preserve"> </w:t>
      </w:r>
      <w:r>
        <w:rPr>
          <w:rStyle w:val="VerbatimChar"/>
        </w:rPr>
        <w:t xml:space="preserve">dplyr</w:t>
      </w:r>
      <w:r>
        <w:t xml:space="preserve"> </w:t>
      </w:r>
      <w:r>
        <w:t xml:space="preserve">and</w:t>
      </w:r>
      <w:r>
        <w:t xml:space="preserve"> </w:t>
      </w:r>
      <w:r>
        <w:rPr>
          <w:rStyle w:val="VerbatimChar"/>
        </w:rPr>
        <w:t xml:space="preserve">ggplot2</w:t>
      </w:r>
      <w:r>
        <w:t xml:space="preserve">;</w:t>
      </w:r>
      <w:r>
        <w:t xml:space="preserve"> </w:t>
      </w:r>
      <w:r>
        <w:rPr>
          <w:rStyle w:val="VerbatimChar"/>
        </w:rPr>
        <w:t xml:space="preserve">gapminder</w:t>
      </w:r>
      <w:r>
        <w:t xml:space="preserve"> </w:t>
      </w:r>
      <w:r>
        <w:t xml:space="preserve">needs its own</w:t>
      </w:r>
      <w:r>
        <w:t xml:space="preserve"> </w:t>
      </w:r>
      <w:r>
        <w:rPr>
          <w:rStyle w:val="VerbatimChar"/>
        </w:rPr>
        <w:t xml:space="preserve">install.packages("gapminder")</w:t>
      </w:r>
      <w:r>
        <w:t xml:space="preserve"> </w:t>
      </w:r>
      <w:r>
        <w:t xml:space="preserve">once.</w:t>
      </w:r>
    </w:p>
    <w:bookmarkEnd w:id="11"/>
    <w:bookmarkStart w:id="12" w:name="step-2.-the-data-layer"/>
    <w:p>
      <w:pPr>
        <w:pStyle w:val="Heading3"/>
      </w:pPr>
      <w:r>
        <w:t xml:space="preserve">Step 2. The data layer</w:t>
      </w:r>
    </w:p>
    <w:p>
      <w:pPr>
        <w:pStyle w:val="FirstParagraph"/>
      </w:pPr>
      <w:r>
        <w:rPr>
          <w:rStyle w:val="VerbatimChar"/>
        </w:rPr>
        <w:t xml:space="preserve">gapminder</w:t>
      </w:r>
      <w:r>
        <w:t xml:space="preserve"> </w:t>
      </w:r>
      <w:r>
        <w:t xml:space="preserve">is one row per country per year. For most of this page we want a single year, so make that table first:</w:t>
      </w:r>
    </w:p>
    <w:p>
      <w:pPr>
        <w:pStyle w:val="SourceCode"/>
      </w:pPr>
      <w:r>
        <w:rPr>
          <w:rStyle w:val="VerbatimChar"/>
        </w:rPr>
        <w:t xml:space="preserve">gap07 &lt;- gapminder |&gt;</w:t>
      </w:r>
      <w:r>
        <w:br/>
      </w:r>
      <w:r>
        <w:rPr>
          <w:rStyle w:val="VerbatimChar"/>
        </w:rPr>
        <w:t xml:space="preserve">  filter(year == 2007)</w:t>
      </w:r>
      <w:r>
        <w:br/>
      </w:r>
      <w:r>
        <w:rPr>
          <w:rStyle w:val="VerbatimChar"/>
        </w:rPr>
        <w:t xml:space="preserve">gap07</w:t>
      </w:r>
    </w:p>
    <w:p>
      <w:pPr>
        <w:pStyle w:val="FirstParagraph"/>
      </w:pPr>
      <w:r>
        <w:t xml:space="preserve">142 countries, one row each. Now hand it to</w:t>
      </w:r>
      <w:r>
        <w:t xml:space="preserve"> </w:t>
      </w:r>
      <w:r>
        <w:rPr>
          <w:rStyle w:val="VerbatimChar"/>
        </w:rPr>
        <w:t xml:space="preserve">ggplot()</w:t>
      </w:r>
      <w:r>
        <w:t xml:space="preserve">:</w:t>
      </w:r>
    </w:p>
    <w:p>
      <w:pPr>
        <w:pStyle w:val="SourceCode"/>
      </w:pPr>
      <w:r>
        <w:rPr>
          <w:rStyle w:val="VerbatimChar"/>
        </w:rPr>
        <w:t xml:space="preserve">ggplot(data = gap07)</w:t>
      </w:r>
    </w:p>
    <w:p>
      <w:pPr>
        <w:pStyle w:val="FirstParagraph"/>
      </w:pPr>
      <w:r>
        <w:t xml:space="preserve">A blank grey panel. That is correct: the data layer alone says</w:t>
      </w:r>
      <w:r>
        <w:t xml:space="preserve"> </w:t>
      </w:r>
      <w:r>
        <w:rPr>
          <w:i/>
          <w:iCs/>
        </w:rPr>
        <w:t xml:space="preserve">what</w:t>
      </w:r>
      <w:r>
        <w:t xml:space="preserve"> </w:t>
      </w:r>
      <w:r>
        <w:t xml:space="preserve">to plot but not</w:t>
      </w:r>
      <w:r>
        <w:t xml:space="preserve"> </w:t>
      </w:r>
      <w:r>
        <w:rPr>
          <w:i/>
          <w:iCs/>
        </w:rPr>
        <w:t xml:space="preserve">how</w:t>
      </w:r>
      <w:r>
        <w:t xml:space="preserve">, so nothing is drawn.</w:t>
      </w:r>
    </w:p>
    <w:bookmarkEnd w:id="12"/>
    <w:bookmarkStart w:id="13" w:name="step-3.-the-aesthetics-layer-aes"/>
    <w:p>
      <w:pPr>
        <w:pStyle w:val="Heading3"/>
      </w:pPr>
      <w:r>
        <w:t xml:space="preserve">Step 3. The aesthetics layer:</w:t>
      </w:r>
      <w:r>
        <w:t xml:space="preserve"> </w:t>
      </w:r>
      <w:r>
        <w:rPr>
          <w:rStyle w:val="VerbatimChar"/>
        </w:rPr>
        <w:t xml:space="preserve">aes()</w:t>
      </w:r>
    </w:p>
    <w:p>
      <w:pPr>
        <w:pStyle w:val="FirstParagraph"/>
      </w:pPr>
      <w:r>
        <w:t xml:space="preserve">An</w:t>
      </w:r>
      <w:r>
        <w:t xml:space="preserve"> </w:t>
      </w:r>
      <w:r>
        <w:rPr>
          <w:i/>
          <w:iCs/>
        </w:rPr>
        <w:t xml:space="preserve">aesthetic</w:t>
      </w:r>
      <w:r>
        <w:t xml:space="preserve"> </w:t>
      </w:r>
      <w:r>
        <w:t xml:space="preserve">is anything about a mark you can see — its horizontal position, its vertical position, its colour, its size, its shape.</w:t>
      </w:r>
      <w:r>
        <w:t xml:space="preserve"> </w:t>
      </w:r>
      <w:r>
        <w:rPr>
          <w:rStyle w:val="VerbatimChar"/>
        </w:rPr>
        <w:t xml:space="preserve">aes()</w:t>
      </w:r>
      <w:r>
        <w:t xml:space="preserve"> </w:t>
      </w:r>
      <w:r>
        <w:rPr>
          <w:i/>
          <w:iCs/>
        </w:rPr>
        <w:t xml:space="preserve">maps</w:t>
      </w:r>
      <w:r>
        <w:t xml:space="preserve"> </w:t>
      </w:r>
      <w:r>
        <w:t xml:space="preserve">columns of the data onto those. Map GDP per person to</w:t>
      </w:r>
      <w:r>
        <w:t xml:space="preserve"> </w:t>
      </w:r>
      <w:r>
        <w:rPr>
          <w:rStyle w:val="VerbatimChar"/>
        </w:rPr>
        <w:t xml:space="preserve">x</w:t>
      </w:r>
      <w:r>
        <w:t xml:space="preserve"> </w:t>
      </w:r>
      <w:r>
        <w:t xml:space="preserve">and life expectancy to</w:t>
      </w:r>
      <w:r>
        <w:t xml:space="preserve"> </w:t>
      </w:r>
      <w:r>
        <w:rPr>
          <w:rStyle w:val="VerbatimChar"/>
        </w:rPr>
        <w:t xml:space="preserve">y</w:t>
      </w:r>
      <w:r>
        <w:t xml:space="preserve">:</w:t>
      </w:r>
    </w:p>
    <w:p>
      <w:pPr>
        <w:pStyle w:val="SourceCode"/>
      </w:pPr>
      <w:r>
        <w:rPr>
          <w:rStyle w:val="VerbatimChar"/>
        </w:rPr>
        <w:t xml:space="preserve">ggplot(data = gap07, mapping = aes(x = gdpPercap, y = lifeExp))</w:t>
      </w:r>
    </w:p>
    <w:p>
      <w:pPr>
        <w:pStyle w:val="FirstParagraph"/>
      </w:pPr>
      <w:r>
        <w:t xml:space="preserve">Now there are axes, with sensible ranges read off the data, and still nothing drawn. Data plus aesthetics is a</w:t>
      </w:r>
      <w:r>
        <w:t xml:space="preserve"> </w:t>
      </w:r>
      <w:r>
        <w:rPr>
          <w:i/>
          <w:iCs/>
        </w:rPr>
        <w:t xml:space="preserve">frame</w:t>
      </w:r>
      <w:r>
        <w:t xml:space="preserve">; it takes a geom to put marks in it. (People drop the</w:t>
      </w:r>
      <w:r>
        <w:t xml:space="preserve"> </w:t>
      </w:r>
      <w:r>
        <w:rPr>
          <w:rStyle w:val="VerbatimChar"/>
        </w:rPr>
        <w:t xml:space="preserve">data =</w:t>
      </w:r>
      <w:r>
        <w:t xml:space="preserve"> </w:t>
      </w:r>
      <w:r>
        <w:t xml:space="preserve">and</w:t>
      </w:r>
      <w:r>
        <w:t xml:space="preserve"> </w:t>
      </w:r>
      <w:r>
        <w:rPr>
          <w:rStyle w:val="VerbatimChar"/>
        </w:rPr>
        <w:t xml:space="preserve">mapping =</w:t>
      </w:r>
      <w:r>
        <w:t xml:space="preserve"> </w:t>
      </w:r>
      <w:r>
        <w:t xml:space="preserve">names and write</w:t>
      </w:r>
      <w:r>
        <w:t xml:space="preserve"> </w:t>
      </w:r>
      <w:r>
        <w:rPr>
          <w:rStyle w:val="VerbatimChar"/>
        </w:rPr>
        <w:t xml:space="preserve">ggplot(gap07, aes(x = gdpPercap, y = lifeExp))</w:t>
      </w:r>
      <w:r>
        <w:t xml:space="preserve">. We will too from here on.)</w:t>
      </w:r>
    </w:p>
    <w:bookmarkEnd w:id="13"/>
    <w:bookmarkStart w:id="16" w:name="step-4.-the-geom-layer-geom_"/>
    <w:p>
      <w:pPr>
        <w:pStyle w:val="Heading3"/>
      </w:pPr>
      <w:r>
        <w:t xml:space="preserve">Step 4. The geom layer:</w:t>
      </w:r>
      <w:r>
        <w:t xml:space="preserve"> </w:t>
      </w:r>
      <w:r>
        <w:rPr>
          <w:rStyle w:val="VerbatimChar"/>
        </w:rPr>
        <w:t xml:space="preserve">geom_*()</w:t>
      </w:r>
    </w:p>
    <w:p>
      <w:pPr>
        <w:pStyle w:val="FirstParagraph"/>
      </w:pPr>
      <w:r>
        <w:t xml:space="preserve">A</w:t>
      </w:r>
      <w:r>
        <w:t xml:space="preserve"> </w:t>
      </w:r>
      <w:r>
        <w:rPr>
          <w:i/>
          <w:iCs/>
        </w:rPr>
        <w:t xml:space="preserve">geom</w:t>
      </w:r>
      <w:r>
        <w:t xml:space="preserve"> </w:t>
      </w:r>
      <w:r>
        <w:t xml:space="preserve">is the kind of mark. Add one with a plus sign:</w:t>
      </w:r>
    </w:p>
    <w:p>
      <w:pPr>
        <w:pStyle w:val="SourceCode"/>
      </w:pPr>
      <w:r>
        <w:rPr>
          <w:rStyle w:val="VerbatimChar"/>
        </w:rPr>
        <w:t xml:space="preserve">ggplot(gap07, aes(x = gdpPercap, y = lifeExp)) +</w:t>
      </w:r>
      <w:r>
        <w:br/>
      </w:r>
      <w:r>
        <w:rPr>
          <w:rStyle w:val="VerbatimChar"/>
        </w:rPr>
        <w:t xml:space="preserve">  geom_point()</w:t>
      </w:r>
    </w:p>
    <w:p>
      <w:pPr>
        <w:pStyle w:val="FirstParagraph"/>
      </w:pPr>
      <w:r>
        <w:t xml:space="preserve">A scatterplot. Two things to notice about the code. First, layers are joined with</w:t>
      </w:r>
      <w:r>
        <w:t xml:space="preserve"> </w:t>
      </w:r>
      <w:r>
        <w:rPr>
          <w:rStyle w:val="VerbatimChar"/>
        </w:rPr>
        <w:t xml:space="preserve">+</w:t>
      </w:r>
      <w:r>
        <w:t xml:space="preserve">, not</w:t>
      </w:r>
      <w:r>
        <w:t xml:space="preserve"> </w:t>
      </w:r>
      <w:r>
        <w:rPr>
          <w:rStyle w:val="VerbatimChar"/>
        </w:rPr>
        <w:t xml:space="preserve">|&gt;</w:t>
      </w:r>
      <w:r>
        <w:t xml:space="preserve">:</w:t>
      </w:r>
      <w:r>
        <w:t xml:space="preserve"> </w:t>
      </w:r>
      <w:r>
        <w:rPr>
          <w:rStyle w:val="VerbatimChar"/>
        </w:rPr>
        <w:t xml:space="preserve">ggplot2</w:t>
      </w:r>
      <w:r>
        <w:t xml:space="preserve"> </w:t>
      </w:r>
      <w:r>
        <w:t xml:space="preserve">is older than the pipe, and the plus is the one place in the tidyverse where you</w:t>
      </w:r>
      <w:r>
        <w:t xml:space="preserve"> </w:t>
      </w:r>
      <w:r>
        <w:rPr>
          <w:i/>
          <w:iCs/>
        </w:rPr>
        <w:t xml:space="preserve">add</w:t>
      </w:r>
      <w:r>
        <w:t xml:space="preserve"> </w:t>
      </w:r>
      <w:r>
        <w:t xml:space="preserve">rather than pipe.</w:t>
      </w:r>
      <w:r>
        <w:rPr>
          <w:rStyle w:val="FootnoteReference"/>
        </w:rPr>
        <w:footnoteReference w:id="14"/>
      </w:r>
      <w:r>
        <w:t xml:space="preserve"> </w:t>
      </w:r>
      <w:r>
        <w:t xml:space="preserve">Second, the geom inherited</w:t>
      </w:r>
      <w:r>
        <w:t xml:space="preserve"> </w:t>
      </w:r>
      <w:r>
        <w:rPr>
          <w:rStyle w:val="VerbatimChar"/>
        </w:rPr>
        <w:t xml:space="preserve">x</w:t>
      </w:r>
      <w:r>
        <w:t xml:space="preserve"> </w:t>
      </w:r>
      <w:r>
        <w:t xml:space="preserve">and</w:t>
      </w:r>
      <w:r>
        <w:t xml:space="preserve"> </w:t>
      </w:r>
      <w:r>
        <w:rPr>
          <w:rStyle w:val="VerbatimChar"/>
        </w:rPr>
        <w:t xml:space="preserve">y</w:t>
      </w:r>
      <w:r>
        <w:t xml:space="preserve"> </w:t>
      </w:r>
      <w:r>
        <w:t xml:space="preserve">from</w:t>
      </w:r>
      <w:r>
        <w:t xml:space="preserve"> </w:t>
      </w:r>
      <w:r>
        <w:rPr>
          <w:rStyle w:val="VerbatimChar"/>
        </w:rPr>
        <w:t xml:space="preserve">ggplot()</w:t>
      </w:r>
      <w:r>
        <w:t xml:space="preserve">, so it needed no arguments of its own.</w:t>
      </w:r>
    </w:p>
    <w:p>
      <w:pPr>
        <w:pStyle w:val="BodyText"/>
      </w:pPr>
      <w:r>
        <w:t xml:space="preserve">Layers stack. Add a second geom that draws a smooth trend through the same points:</w:t>
      </w:r>
    </w:p>
    <w:p>
      <w:pPr>
        <w:pStyle w:val="SourceCode"/>
      </w:pPr>
      <w:r>
        <w:rPr>
          <w:rStyle w:val="VerbatimChar"/>
        </w:rPr>
        <w:t xml:space="preserve">ggplot(gap07, aes(x = gdpPercap, y = lifeExp)) +</w:t>
      </w:r>
      <w:r>
        <w:br/>
      </w:r>
      <w:r>
        <w:rPr>
          <w:rStyle w:val="VerbatimChar"/>
        </w:rPr>
        <w:t xml:space="preserve">  geom_point() +</w:t>
      </w:r>
      <w:r>
        <w:br/>
      </w:r>
      <w:r>
        <w:rPr>
          <w:rStyle w:val="VerbatimChar"/>
        </w:rPr>
        <w:t xml:space="preserve">  geom_smooth()</w:t>
      </w:r>
    </w:p>
    <w:p>
      <w:pPr>
        <w:pStyle w:val="FirstParagraph"/>
      </w:pPr>
      <w:r>
        <w:t xml:space="preserve">Try it yourself: swap</w:t>
      </w:r>
      <w:r>
        <w:t xml:space="preserve"> </w:t>
      </w:r>
      <w:r>
        <w:rPr>
          <w:rStyle w:val="VerbatimChar"/>
        </w:rPr>
        <w:t xml:space="preserve">geom_point()</w:t>
      </w:r>
      <w:r>
        <w:t xml:space="preserve"> </w:t>
      </w:r>
      <w:r>
        <w:t xml:space="preserve">for</w:t>
      </w:r>
      <w:r>
        <w:t xml:space="preserve"> </w:t>
      </w:r>
      <w:r>
        <w:rPr>
          <w:rStyle w:val="VerbatimChar"/>
        </w:rPr>
        <w:t xml:space="preserve">geom_line()</w:t>
      </w:r>
      <w:r>
        <w:t xml:space="preserve"> </w:t>
      </w:r>
      <w:r>
        <w:t xml:space="preserve">and look at the result. Then put</w:t>
      </w:r>
      <w:r>
        <w:t xml:space="preserve"> </w:t>
      </w:r>
      <w:r>
        <w:rPr>
          <w:rStyle w:val="VerbatimChar"/>
        </w:rPr>
        <w:t xml:space="preserve">geom_point()</w:t>
      </w:r>
      <w:r>
        <w:t xml:space="preserve"> </w:t>
      </w:r>
      <w:r>
        <w:t xml:space="preserve">back and change</w:t>
      </w:r>
      <w:r>
        <w:t xml:space="preserve"> </w:t>
      </w:r>
      <w:r>
        <w:rPr>
          <w:rStyle w:val="VerbatimChar"/>
        </w:rPr>
        <w:t xml:space="preserve">geom_smooth()</w:t>
      </w:r>
      <w:r>
        <w:t xml:space="preserve"> </w:t>
      </w:r>
      <w:r>
        <w:t xml:space="preserve">to</w:t>
      </w:r>
      <w:r>
        <w:t xml:space="preserve"> </w:t>
      </w:r>
      <w:r>
        <w:rPr>
          <w:rStyle w:val="VerbatimChar"/>
        </w:rPr>
        <w:t xml:space="preserve">geom_smooth(method = "lm")</w:t>
      </w:r>
      <w:r>
        <w:t xml:space="preserve">, which fits a straight line instead of a curve.</w:t>
      </w:r>
      <w:r>
        <w:rPr>
          <w:rStyle w:val="FootnoteReference"/>
        </w:rPr>
        <w:footnoteReference w:id="15"/>
      </w:r>
    </w:p>
    <w:p>
      <w:pPr>
        <w:pStyle w:val="SourceCode"/>
      </w:pPr>
      <w:r>
        <w:rPr>
          <w:rStyle w:val="VerbatimChar"/>
        </w:rPr>
        <w:t xml:space="preserve">ggplot(gap07, aes(x = gdpPercap, y = lifeExp)) +</w:t>
      </w:r>
      <w:r>
        <w:br/>
      </w:r>
      <w:r>
        <w:rPr>
          <w:rStyle w:val="VerbatimChar"/>
        </w:rPr>
        <w:t xml:space="preserve">  geom_point()</w:t>
      </w:r>
    </w:p>
    <w:bookmarkEnd w:id="16"/>
    <w:bookmarkStart w:id="18" w:name="step-5.-mapping-versus-setting"/>
    <w:p>
      <w:pPr>
        <w:pStyle w:val="Heading3"/>
      </w:pPr>
      <w:r>
        <w:t xml:space="preserve">Step 5. Mapping versus setting</w:t>
      </w:r>
    </w:p>
    <w:p>
      <w:pPr>
        <w:pStyle w:val="FirstParagraph"/>
      </w:pPr>
      <w:r>
        <w:t xml:space="preserve">There is a difference between making colour</w:t>
      </w:r>
      <w:r>
        <w:t xml:space="preserve"> </w:t>
      </w:r>
      <w:r>
        <w:rPr>
          <w:i/>
          <w:iCs/>
        </w:rPr>
        <w:t xml:space="preserve">depend on the data</w:t>
      </w:r>
      <w:r>
        <w:t xml:space="preserve"> </w:t>
      </w:r>
      <w:r>
        <w:t xml:space="preserve">and making everything</w:t>
      </w:r>
      <w:r>
        <w:t xml:space="preserve"> </w:t>
      </w:r>
      <w:r>
        <w:rPr>
          <w:i/>
          <w:iCs/>
        </w:rPr>
        <w:t xml:space="preserve">one</w:t>
      </w:r>
      <w:r>
        <w:t xml:space="preserve"> </w:t>
      </w:r>
      <w:r>
        <w:t xml:space="preserve">colour, and the grammar keeps them apart. Inside</w:t>
      </w:r>
      <w:r>
        <w:t xml:space="preserve"> </w:t>
      </w:r>
      <w:r>
        <w:rPr>
          <w:rStyle w:val="VerbatimChar"/>
        </w:rPr>
        <w:t xml:space="preserve">aes()</w:t>
      </w:r>
      <w:r>
        <w:t xml:space="preserve">, colour is</w:t>
      </w:r>
      <w:r>
        <w:t xml:space="preserve"> </w:t>
      </w:r>
      <w:r>
        <w:rPr>
          <w:i/>
          <w:iCs/>
        </w:rPr>
        <w:t xml:space="preserve">mapped</w:t>
      </w:r>
      <w:r>
        <w:t xml:space="preserve"> </w:t>
      </w:r>
      <w:r>
        <w:t xml:space="preserve">to a column, and</w:t>
      </w:r>
      <w:r>
        <w:t xml:space="preserve"> </w:t>
      </w:r>
      <w:r>
        <w:rPr>
          <w:rStyle w:val="VerbatimChar"/>
        </w:rPr>
        <w:t xml:space="preserve">ggplot2</w:t>
      </w:r>
      <w:r>
        <w:t xml:space="preserve"> </w:t>
      </w:r>
      <w:r>
        <w:t xml:space="preserve">picks a palette and draws a legend:</w:t>
      </w:r>
    </w:p>
    <w:p>
      <w:pPr>
        <w:pStyle w:val="SourceCode"/>
      </w:pPr>
      <w:r>
        <w:rPr>
          <w:rStyle w:val="VerbatimChar"/>
        </w:rPr>
        <w:t xml:space="preserve">ggplot(gap07, aes(x = gdpPercap, y = lifeExp, colour = continent)) +</w:t>
      </w:r>
      <w:r>
        <w:br/>
      </w:r>
      <w:r>
        <w:rPr>
          <w:rStyle w:val="VerbatimChar"/>
        </w:rPr>
        <w:t xml:space="preserve">  geom_point()</w:t>
      </w:r>
    </w:p>
    <w:p>
      <w:pPr>
        <w:pStyle w:val="FirstParagraph"/>
      </w:pPr>
      <w:r>
        <w:t xml:space="preserve">Outside</w:t>
      </w:r>
      <w:r>
        <w:t xml:space="preserve"> </w:t>
      </w:r>
      <w:r>
        <w:rPr>
          <w:rStyle w:val="VerbatimChar"/>
        </w:rPr>
        <w:t xml:space="preserve">aes()</w:t>
      </w:r>
      <w:r>
        <w:t xml:space="preserve">, inside the geom, colour is</w:t>
      </w:r>
      <w:r>
        <w:t xml:space="preserve"> </w:t>
      </w:r>
      <w:r>
        <w:rPr>
          <w:i/>
          <w:iCs/>
        </w:rPr>
        <w:t xml:space="preserve">set</w:t>
      </w:r>
      <w:r>
        <w:t xml:space="preserve"> </w:t>
      </w:r>
      <w:r>
        <w:t xml:space="preserve">to a constant for every point:</w:t>
      </w:r>
    </w:p>
    <w:p>
      <w:pPr>
        <w:pStyle w:val="SourceCode"/>
      </w:pPr>
      <w:r>
        <w:rPr>
          <w:rStyle w:val="VerbatimChar"/>
        </w:rPr>
        <w:t xml:space="preserve">ggplot(gap07, aes(x = gdpPercap, y = lifeExp)) +</w:t>
      </w:r>
      <w:r>
        <w:br/>
      </w:r>
      <w:r>
        <w:rPr>
          <w:rStyle w:val="VerbatimChar"/>
        </w:rPr>
        <w:t xml:space="preserve">  geom_point(colour = "steelblue")</w:t>
      </w:r>
    </w:p>
    <w:p>
      <w:pPr>
        <w:pStyle w:val="FirstParagraph"/>
      </w:pPr>
      <w:r>
        <w:t xml:space="preserve">The classic mistake is</w:t>
      </w:r>
      <w:r>
        <w:t xml:space="preserve"> </w:t>
      </w:r>
      <w:r>
        <w:rPr>
          <w:rStyle w:val="VerbatimChar"/>
        </w:rPr>
        <w:t xml:space="preserve">aes(colour = "steelblue")</w:t>
      </w:r>
      <w:r>
        <w:t xml:space="preserve">, which maps every point to a one-level variable whose only value is the word</w:t>
      </w:r>
      <w:r>
        <w:t xml:space="preserve"> </w:t>
      </w:r>
      <w:r>
        <w:t xml:space="preserve">“steelblue”</w:t>
      </w:r>
      <w:r>
        <w:t xml:space="preserve"> </w:t>
      </w:r>
      <w:r>
        <w:t xml:space="preserve">— try it, and look at the legend. Size, shape, and transparency (</w:t>
      </w:r>
      <w:r>
        <w:rPr>
          <w:rStyle w:val="VerbatimChar"/>
        </w:rPr>
        <w:t xml:space="preserve">alpha</w:t>
      </w:r>
      <w:r>
        <w:t xml:space="preserve">) work the same way; mapping population to size is a graph you have probably seen before:</w:t>
      </w:r>
      <w:r>
        <w:rPr>
          <w:rStyle w:val="FootnoteReference"/>
        </w:rPr>
        <w:footnoteReference w:id="17"/>
      </w:r>
    </w:p>
    <w:p>
      <w:pPr>
        <w:pStyle w:val="SourceCode"/>
      </w:pPr>
      <w:r>
        <w:rPr>
          <w:rStyle w:val="VerbatimChar"/>
        </w:rPr>
        <w:t xml:space="preserve">ggplot(gap07, aes(x = gdpPercap, y = lifeExp, colour = continent, size = pop)) +</w:t>
      </w:r>
      <w:r>
        <w:br/>
      </w:r>
      <w:r>
        <w:rPr>
          <w:rStyle w:val="VerbatimChar"/>
        </w:rPr>
        <w:t xml:space="preserve">  geom_point(alpha = 0.6)</w:t>
      </w:r>
    </w:p>
    <w:p>
      <w:pPr>
        <w:pStyle w:val="FirstParagraph"/>
      </w:pPr>
      <w:r>
        <w:t xml:space="preserve">Try it yourself:</w:t>
      </w:r>
      <w:r>
        <w:t xml:space="preserve"> </w:t>
      </w:r>
      <w:r>
        <w:rPr>
          <w:rStyle w:val="VerbatimChar"/>
        </w:rPr>
        <w:t xml:space="preserve">alpha = 0.6</w:t>
      </w:r>
      <w:r>
        <w:t xml:space="preserve"> </w:t>
      </w:r>
      <w:r>
        <w:t xml:space="preserve">is</w:t>
      </w:r>
      <w:r>
        <w:t xml:space="preserve"> </w:t>
      </w:r>
      <w:r>
        <w:rPr>
          <w:i/>
          <w:iCs/>
        </w:rPr>
        <w:t xml:space="preserve">set</w:t>
      </w:r>
      <w:r>
        <w:t xml:space="preserve">; make the points</w:t>
      </w:r>
      <w:r>
        <w:t xml:space="preserve"> </w:t>
      </w:r>
      <w:r>
        <w:rPr>
          <w:rStyle w:val="VerbatimChar"/>
        </w:rPr>
        <w:t xml:space="preserve">shape = 17</w:t>
      </w:r>
      <w:r>
        <w:t xml:space="preserve"> </w:t>
      </w:r>
      <w:r>
        <w:t xml:space="preserve">(filled triangles) as a setting too, and then try mapping</w:t>
      </w:r>
      <w:r>
        <w:t xml:space="preserve"> </w:t>
      </w:r>
      <w:r>
        <w:rPr>
          <w:rStyle w:val="VerbatimChar"/>
        </w:rPr>
        <w:t xml:space="preserve">shape = continent</w:t>
      </w:r>
      <w:r>
        <w:t xml:space="preserve"> </w:t>
      </w:r>
      <w:r>
        <w:t xml:space="preserve">instead and see how</w:t>
      </w:r>
      <w:r>
        <w:t xml:space="preserve"> </w:t>
      </w:r>
      <w:r>
        <w:rPr>
          <w:rStyle w:val="VerbatimChar"/>
        </w:rPr>
        <w:t xml:space="preserve">ggplot2</w:t>
      </w:r>
      <w:r>
        <w:t xml:space="preserve"> </w:t>
      </w:r>
      <w:r>
        <w:t xml:space="preserve">handles two aesthetics for one variable.</w:t>
      </w:r>
    </w:p>
    <w:p>
      <w:pPr>
        <w:pStyle w:val="SourceCode"/>
      </w:pPr>
      <w:r>
        <w:rPr>
          <w:rStyle w:val="VerbatimChar"/>
        </w:rPr>
        <w:t xml:space="preserve">ggplot(gap07, aes(x = gdpPercap, y = lifeExp, colour = continent)) +</w:t>
      </w:r>
      <w:r>
        <w:br/>
      </w:r>
      <w:r>
        <w:rPr>
          <w:rStyle w:val="VerbatimChar"/>
        </w:rPr>
        <w:t xml:space="preserve">  geom_point(alpha = 0.6)</w:t>
      </w:r>
    </w:p>
    <w:bookmarkEnd w:id="18"/>
    <w:bookmarkStart w:id="19" w:name="step-6.-the-scales-layer-scale_"/>
    <w:p>
      <w:pPr>
        <w:pStyle w:val="Heading3"/>
      </w:pPr>
      <w:r>
        <w:t xml:space="preserve">Step 6. The scales layer:</w:t>
      </w:r>
      <w:r>
        <w:t xml:space="preserve"> </w:t>
      </w:r>
      <w:r>
        <w:rPr>
          <w:rStyle w:val="VerbatimChar"/>
        </w:rPr>
        <w:t xml:space="preserve">scale_*()</w:t>
      </w:r>
    </w:p>
    <w:p>
      <w:pPr>
        <w:pStyle w:val="FirstParagraph"/>
      </w:pPr>
      <w:r>
        <w:t xml:space="preserve">A</w:t>
      </w:r>
      <w:r>
        <w:t xml:space="preserve"> </w:t>
      </w:r>
      <w:r>
        <w:rPr>
          <w:i/>
          <w:iCs/>
        </w:rPr>
        <w:t xml:space="preserve">scale</w:t>
      </w:r>
      <w:r>
        <w:t xml:space="preserve"> </w:t>
      </w:r>
      <w:r>
        <w:t xml:space="preserve">controls how values turn into positions and colours. Every aesthetic has one already, chosen by default; a</w:t>
      </w:r>
      <w:r>
        <w:t xml:space="preserve"> </w:t>
      </w:r>
      <w:r>
        <w:rPr>
          <w:rStyle w:val="VerbatimChar"/>
        </w:rPr>
        <w:t xml:space="preserve">scale_*()</w:t>
      </w:r>
      <w:r>
        <w:t xml:space="preserve"> </w:t>
      </w:r>
      <w:r>
        <w:t xml:space="preserve">function replaces it. Income is bunched near zero with a long right tail, so a log scale for</w:t>
      </w:r>
      <w:r>
        <w:t xml:space="preserve"> </w:t>
      </w:r>
      <w:r>
        <w:rPr>
          <w:rStyle w:val="VerbatimChar"/>
        </w:rPr>
        <w:t xml:space="preserve">x</w:t>
      </w:r>
      <w:r>
        <w:t xml:space="preserve"> </w:t>
      </w:r>
      <w:r>
        <w:t xml:space="preserve">spreads the points out:</w:t>
      </w:r>
    </w:p>
    <w:p>
      <w:pPr>
        <w:pStyle w:val="SourceCode"/>
      </w:pPr>
      <w:r>
        <w:rPr>
          <w:rStyle w:val="VerbatimChar"/>
        </w:rPr>
        <w:t xml:space="preserve">ggplot(gap07, aes(x = gdpPercap, y = lifeExp, colour = continent)) +</w:t>
      </w:r>
      <w:r>
        <w:br/>
      </w:r>
      <w:r>
        <w:rPr>
          <w:rStyle w:val="VerbatimChar"/>
        </w:rPr>
        <w:t xml:space="preserve">  geom_point() +</w:t>
      </w:r>
      <w:r>
        <w:br/>
      </w:r>
      <w:r>
        <w:rPr>
          <w:rStyle w:val="VerbatimChar"/>
        </w:rPr>
        <w:t xml:space="preserve">  scale_x_log10()</w:t>
      </w:r>
    </w:p>
    <w:p>
      <w:pPr>
        <w:pStyle w:val="FirstParagraph"/>
      </w:pPr>
      <w:r>
        <w:t xml:space="preserve">The relationship is nearly a straight line now, which was invisible before. The naming is systematic:</w:t>
      </w:r>
      <w:r>
        <w:t xml:space="preserve"> </w:t>
      </w:r>
      <w:r>
        <w:rPr>
          <w:rStyle w:val="VerbatimChar"/>
        </w:rPr>
        <w:t xml:space="preserve">scale_</w:t>
      </w:r>
      <w:r>
        <w:t xml:space="preserve"> </w:t>
      </w:r>
      <w:r>
        <w:t xml:space="preserve">+ the aesthetic +</w:t>
      </w:r>
      <w:r>
        <w:t xml:space="preserve"> </w:t>
      </w:r>
      <w:r>
        <w:rPr>
          <w:rStyle w:val="VerbatimChar"/>
        </w:rPr>
        <w:t xml:space="preserve">_</w:t>
      </w:r>
      <w:r>
        <w:t xml:space="preserve"> </w:t>
      </w:r>
      <w:r>
        <w:t xml:space="preserve">+ the kind of scale. The same scale can also format its labels, using the</w:t>
      </w:r>
      <w:r>
        <w:t xml:space="preserve"> </w:t>
      </w:r>
      <w:r>
        <w:rPr>
          <w:rStyle w:val="VerbatimChar"/>
        </w:rPr>
        <w:t xml:space="preserve">scales</w:t>
      </w:r>
      <w:r>
        <w:t xml:space="preserve"> </w:t>
      </w:r>
      <w:r>
        <w:t xml:space="preserve">package that comes with</w:t>
      </w:r>
      <w:r>
        <w:t xml:space="preserve"> </w:t>
      </w:r>
      <w:r>
        <w:rPr>
          <w:rStyle w:val="VerbatimChar"/>
        </w:rPr>
        <w:t xml:space="preserve">ggplot2</w:t>
      </w:r>
      <w:r>
        <w:t xml:space="preserve">:</w:t>
      </w:r>
    </w:p>
    <w:p>
      <w:pPr>
        <w:pStyle w:val="SourceCode"/>
      </w:pPr>
      <w:r>
        <w:rPr>
          <w:rStyle w:val="VerbatimChar"/>
        </w:rPr>
        <w:t xml:space="preserve">ggplot(gap07, aes(x = gdpPercap, y = lifeExp, colour = continent)) +</w:t>
      </w:r>
      <w:r>
        <w:br/>
      </w:r>
      <w:r>
        <w:rPr>
          <w:rStyle w:val="VerbatimChar"/>
        </w:rPr>
        <w:t xml:space="preserve">  geom_point() +</w:t>
      </w:r>
      <w:r>
        <w:br/>
      </w:r>
      <w:r>
        <w:rPr>
          <w:rStyle w:val="VerbatimChar"/>
        </w:rPr>
        <w:t xml:space="preserve">  scale_x_log10(labels = scales::label_dollar()) +</w:t>
      </w:r>
      <w:r>
        <w:br/>
      </w:r>
      <w:r>
        <w:rPr>
          <w:rStyle w:val="VerbatimChar"/>
        </w:rPr>
        <w:t xml:space="preserve">  scale_colour_brewer(palette = "Set2")</w:t>
      </w:r>
    </w:p>
    <w:p>
      <w:pPr>
        <w:pStyle w:val="FirstParagraph"/>
      </w:pPr>
      <w:r>
        <w:t xml:space="preserve">Try it yourself:</w:t>
      </w:r>
      <w:r>
        <w:t xml:space="preserve"> </w:t>
      </w:r>
      <w:r>
        <w:rPr>
          <w:rStyle w:val="VerbatimChar"/>
        </w:rPr>
        <w:t xml:space="preserve">scale_colour_brewer()</w:t>
      </w:r>
      <w:r>
        <w:t xml:space="preserve"> </w:t>
      </w:r>
      <w:r>
        <w:t xml:space="preserve">offers the ColorBrewer palettes; try</w:t>
      </w:r>
      <w:r>
        <w:t xml:space="preserve"> </w:t>
      </w:r>
      <w:r>
        <w:rPr>
          <w:rStyle w:val="VerbatimChar"/>
        </w:rPr>
        <w:t xml:space="preserve">"Dark2"</w:t>
      </w:r>
      <w:r>
        <w:t xml:space="preserve">, then a</w:t>
      </w:r>
      <w:r>
        <w:t xml:space="preserve"> </w:t>
      </w:r>
      <w:r>
        <w:rPr>
          <w:i/>
          <w:iCs/>
        </w:rPr>
        <w:t xml:space="preserve">sequential</w:t>
      </w:r>
      <w:r>
        <w:t xml:space="preserve"> </w:t>
      </w:r>
      <w:r>
        <w:t xml:space="preserve">one like</w:t>
      </w:r>
      <w:r>
        <w:t xml:space="preserve"> </w:t>
      </w:r>
      <w:r>
        <w:rPr>
          <w:rStyle w:val="VerbatimChar"/>
        </w:rPr>
        <w:t xml:space="preserve">"Blues"</w:t>
      </w:r>
      <w:r>
        <w:t xml:space="preserve"> </w:t>
      </w:r>
      <w:r>
        <w:t xml:space="preserve">and decide whether it suits a categorical variable. Then set</w:t>
      </w:r>
      <w:r>
        <w:t xml:space="preserve"> </w:t>
      </w:r>
      <w:r>
        <w:rPr>
          <w:rStyle w:val="VerbatimChar"/>
        </w:rPr>
        <w:t xml:space="preserve">scale_y_continuous(limits = c(0, 90))</w:t>
      </w:r>
      <w:r>
        <w:t xml:space="preserve"> </w:t>
      </w:r>
      <w:r>
        <w:t xml:space="preserve">to make the vertical axis start at zero.</w:t>
      </w:r>
    </w:p>
    <w:p>
      <w:pPr>
        <w:pStyle w:val="SourceCode"/>
      </w:pPr>
      <w:r>
        <w:rPr>
          <w:rStyle w:val="VerbatimChar"/>
        </w:rPr>
        <w:t xml:space="preserve">ggplot(gap07, aes(x = gdpPercap, y = lifeExp, colour = continent)) +</w:t>
      </w:r>
      <w:r>
        <w:br/>
      </w:r>
      <w:r>
        <w:rPr>
          <w:rStyle w:val="VerbatimChar"/>
        </w:rPr>
        <w:t xml:space="preserve">  geom_point() +</w:t>
      </w:r>
      <w:r>
        <w:br/>
      </w:r>
      <w:r>
        <w:rPr>
          <w:rStyle w:val="VerbatimChar"/>
        </w:rPr>
        <w:t xml:space="preserve">  scale_x_log10(labels = scales::label_dollar()) +</w:t>
      </w:r>
      <w:r>
        <w:br/>
      </w:r>
      <w:r>
        <w:rPr>
          <w:rStyle w:val="VerbatimChar"/>
        </w:rPr>
        <w:t xml:space="preserve">  scale_colour_brewer(palette = "Set2")</w:t>
      </w:r>
    </w:p>
    <w:bookmarkEnd w:id="19"/>
    <w:bookmarkStart w:id="21" w:name="X11f4696f28ae083f2582b2053c549b534a79cff"/>
    <w:p>
      <w:pPr>
        <w:pStyle w:val="Heading3"/>
      </w:pPr>
      <w:r>
        <w:t xml:space="preserve">Step 7. The stats layer: geoms that compute</w:t>
      </w:r>
    </w:p>
    <w:p>
      <w:pPr>
        <w:pStyle w:val="FirstParagraph"/>
      </w:pPr>
      <w:r>
        <w:rPr>
          <w:rStyle w:val="VerbatimChar"/>
        </w:rPr>
        <w:t xml:space="preserve">geom_point()</w:t>
      </w:r>
      <w:r>
        <w:t xml:space="preserve"> </w:t>
      </w:r>
      <w:r>
        <w:t xml:space="preserve">draws the data as given. Many geoms</w:t>
      </w:r>
      <w:r>
        <w:t xml:space="preserve"> </w:t>
      </w:r>
      <w:r>
        <w:rPr>
          <w:i/>
          <w:iCs/>
        </w:rPr>
        <w:t xml:space="preserve">compute</w:t>
      </w:r>
      <w:r>
        <w:t xml:space="preserve"> </w:t>
      </w:r>
      <w:r>
        <w:t xml:space="preserve">something first and draw the result; that computation is the stats layer, and it is usually hidden inside the geom. A histogram bins one variable and counts the bins:</w:t>
      </w:r>
    </w:p>
    <w:p>
      <w:pPr>
        <w:pStyle w:val="SourceCode"/>
      </w:pPr>
      <w:r>
        <w:rPr>
          <w:rStyle w:val="VerbatimChar"/>
        </w:rPr>
        <w:t xml:space="preserve">ggplot(gap07, aes(x = lifeExp)) +</w:t>
      </w:r>
      <w:r>
        <w:br/>
      </w:r>
      <w:r>
        <w:rPr>
          <w:rStyle w:val="VerbatimChar"/>
        </w:rPr>
        <w:t xml:space="preserve">  geom_histogram(binwidth = 5)</w:t>
      </w:r>
    </w:p>
    <w:p>
      <w:pPr>
        <w:pStyle w:val="FirstParagraph"/>
      </w:pPr>
      <w:r>
        <w:t xml:space="preserve">Only an</w:t>
      </w:r>
      <w:r>
        <w:t xml:space="preserve"> </w:t>
      </w:r>
      <w:r>
        <w:rPr>
          <w:rStyle w:val="VerbatimChar"/>
        </w:rPr>
        <w:t xml:space="preserve">x</w:t>
      </w:r>
      <w:r>
        <w:t xml:space="preserve"> </w:t>
      </w:r>
      <w:r>
        <w:t xml:space="preserve">aesthetic was supplied; the</w:t>
      </w:r>
      <w:r>
        <w:t xml:space="preserve"> </w:t>
      </w:r>
      <w:r>
        <w:rPr>
          <w:rStyle w:val="VerbatimChar"/>
        </w:rPr>
        <w:t xml:space="preserve">y</w:t>
      </w:r>
      <w:r>
        <w:t xml:space="preserve"> </w:t>
      </w:r>
      <w:r>
        <w:t xml:space="preserve">is a count the geom made up. This is the univariate graph from this week’s lecture, and</w:t>
      </w:r>
      <w:r>
        <w:t xml:space="preserve"> </w:t>
      </w:r>
      <w:r>
        <w:rPr>
          <w:rStyle w:val="VerbatimChar"/>
        </w:rPr>
        <w:t xml:space="preserve">binwidth</w:t>
      </w:r>
      <w:r>
        <w:t xml:space="preserve"> </w:t>
      </w:r>
      <w:r>
        <w:t xml:space="preserve">is the one decision it needs from you.</w:t>
      </w:r>
      <w:r>
        <w:t xml:space="preserve"> </w:t>
      </w:r>
      <w:r>
        <w:rPr>
          <w:rStyle w:val="VerbatimChar"/>
        </w:rPr>
        <w:t xml:space="preserve">geom_bar()</w:t>
      </w:r>
      <w:r>
        <w:t xml:space="preserve"> </w:t>
      </w:r>
      <w:r>
        <w:t xml:space="preserve">does the same with a categorical variable, counting rows per category:</w:t>
      </w:r>
    </w:p>
    <w:p>
      <w:pPr>
        <w:pStyle w:val="SourceCode"/>
      </w:pPr>
      <w:r>
        <w:rPr>
          <w:rStyle w:val="VerbatimChar"/>
        </w:rPr>
        <w:t xml:space="preserve">ggplot(gap07, aes(x = continent)) +</w:t>
      </w:r>
      <w:r>
        <w:br/>
      </w:r>
      <w:r>
        <w:rPr>
          <w:rStyle w:val="VerbatimChar"/>
        </w:rPr>
        <w:t xml:space="preserve">  geom_bar()</w:t>
      </w:r>
    </w:p>
    <w:p>
      <w:pPr>
        <w:pStyle w:val="FirstParagraph"/>
      </w:pPr>
      <w:r>
        <w:t xml:space="preserve">If you already have the counts — from</w:t>
      </w:r>
      <w:r>
        <w:t xml:space="preserve"> </w:t>
      </w:r>
      <w:r>
        <w:rPr>
          <w:rStyle w:val="VerbatimChar"/>
        </w:rPr>
        <w:t xml:space="preserve">summarise()</w:t>
      </w:r>
      <w:r>
        <w:t xml:space="preserve">, say — use</w:t>
      </w:r>
      <w:r>
        <w:t xml:space="preserve"> </w:t>
      </w:r>
      <w:r>
        <w:rPr>
          <w:rStyle w:val="VerbatimChar"/>
        </w:rPr>
        <w:t xml:space="preserve">geom_col()</w:t>
      </w:r>
      <w:r>
        <w:t xml:space="preserve">, which draws the bar heights you give it instead of counting:</w:t>
      </w:r>
    </w:p>
    <w:p>
      <w:pPr>
        <w:pStyle w:val="SourceCode"/>
      </w:pPr>
      <w:r>
        <w:rPr>
          <w:rStyle w:val="VerbatimChar"/>
        </w:rPr>
        <w:t xml:space="preserve">gap07 |&gt;</w:t>
      </w:r>
      <w:r>
        <w:br/>
      </w:r>
      <w:r>
        <w:rPr>
          <w:rStyle w:val="VerbatimChar"/>
        </w:rPr>
        <w:t xml:space="preserve">  group_by(continent) |&gt;</w:t>
      </w:r>
      <w:r>
        <w:br/>
      </w:r>
      <w:r>
        <w:rPr>
          <w:rStyle w:val="VerbatimChar"/>
        </w:rPr>
        <w:t xml:space="preserve">  summarise(median_life = median(lifeExp)) |&gt;</w:t>
      </w:r>
      <w:r>
        <w:br/>
      </w:r>
      <w:r>
        <w:rPr>
          <w:rStyle w:val="VerbatimChar"/>
        </w:rPr>
        <w:t xml:space="preserve">  ggplot(aes(x = continent, y = median_life)) +</w:t>
      </w:r>
      <w:r>
        <w:br/>
      </w:r>
      <w:r>
        <w:rPr>
          <w:rStyle w:val="VerbatimChar"/>
        </w:rPr>
        <w:t xml:space="preserve">  geom_col()</w:t>
      </w:r>
    </w:p>
    <w:p>
      <w:pPr>
        <w:pStyle w:val="FirstParagraph"/>
      </w:pPr>
      <w:r>
        <w:t xml:space="preserve">Notice the pipe</w:t>
      </w:r>
      <w:r>
        <w:t xml:space="preserve"> </w:t>
      </w:r>
      <w:r>
        <w:rPr>
          <w:i/>
          <w:iCs/>
        </w:rPr>
        <w:t xml:space="preserve">into</w:t>
      </w:r>
      <w:r>
        <w:t xml:space="preserve"> </w:t>
      </w:r>
      <w:r>
        <w:rPr>
          <w:rStyle w:val="VerbatimChar"/>
        </w:rPr>
        <w:t xml:space="preserve">ggplot()</w:t>
      </w:r>
      <w:r>
        <w:t xml:space="preserve">: a</w:t>
      </w:r>
      <w:r>
        <w:t xml:space="preserve"> </w:t>
      </w:r>
      <w:r>
        <w:rPr>
          <w:rStyle w:val="VerbatimChar"/>
        </w:rPr>
        <w:t xml:space="preserve">dplyr</w:t>
      </w:r>
      <w:r>
        <w:t xml:space="preserve"> </w:t>
      </w:r>
      <w:r>
        <w:t xml:space="preserve">pipeline that ends in a graph is the normal shape of a plotting script, and the data argument is filled in by the pipe.</w:t>
      </w:r>
      <w:r>
        <w:rPr>
          <w:rStyle w:val="FootnoteReference"/>
        </w:rPr>
        <w:footnoteReference w:id="20"/>
      </w:r>
    </w:p>
    <w:p>
      <w:pPr>
        <w:pStyle w:val="BodyText"/>
      </w:pPr>
      <w:r>
        <w:t xml:space="preserve">Try it yourself: change</w:t>
      </w:r>
      <w:r>
        <w:t xml:space="preserve"> </w:t>
      </w:r>
      <w:r>
        <w:rPr>
          <w:rStyle w:val="VerbatimChar"/>
        </w:rPr>
        <w:t xml:space="preserve">binwidth = 5</w:t>
      </w:r>
      <w:r>
        <w:t xml:space="preserve"> </w:t>
      </w:r>
      <w:r>
        <w:t xml:space="preserve">to</w:t>
      </w:r>
      <w:r>
        <w:t xml:space="preserve"> </w:t>
      </w:r>
      <w:r>
        <w:rPr>
          <w:rStyle w:val="VerbatimChar"/>
        </w:rPr>
        <w:t xml:space="preserve">1</w:t>
      </w:r>
      <w:r>
        <w:t xml:space="preserve">, then to</w:t>
      </w:r>
      <w:r>
        <w:t xml:space="preserve"> </w:t>
      </w:r>
      <w:r>
        <w:rPr>
          <w:rStyle w:val="VerbatimChar"/>
        </w:rPr>
        <w:t xml:space="preserve">15</w:t>
      </w:r>
      <w:r>
        <w:t xml:space="preserve">, and decide which tells the truth about the distribution. Then replace</w:t>
      </w:r>
      <w:r>
        <w:t xml:space="preserve"> </w:t>
      </w:r>
      <w:r>
        <w:rPr>
          <w:rStyle w:val="VerbatimChar"/>
        </w:rPr>
        <w:t xml:space="preserve">geom_histogram()</w:t>
      </w:r>
      <w:r>
        <w:t xml:space="preserve"> </w:t>
      </w:r>
      <w:r>
        <w:t xml:space="preserve">with</w:t>
      </w:r>
      <w:r>
        <w:t xml:space="preserve"> </w:t>
      </w:r>
      <w:r>
        <w:rPr>
          <w:rStyle w:val="VerbatimChar"/>
        </w:rPr>
        <w:t xml:space="preserve">geom_density()</w:t>
      </w:r>
      <w:r>
        <w:t xml:space="preserve">, which smooths rather than bins (drop the</w:t>
      </w:r>
      <w:r>
        <w:t xml:space="preserve"> </w:t>
      </w:r>
      <w:r>
        <w:rPr>
          <w:rStyle w:val="VerbatimChar"/>
        </w:rPr>
        <w:t xml:space="preserve">binwidth</w:t>
      </w:r>
      <w:r>
        <w:t xml:space="preserve"> </w:t>
      </w:r>
      <w:r>
        <w:t xml:space="preserve">argument).</w:t>
      </w:r>
    </w:p>
    <w:p>
      <w:pPr>
        <w:pStyle w:val="SourceCode"/>
      </w:pPr>
      <w:r>
        <w:rPr>
          <w:rStyle w:val="VerbatimChar"/>
        </w:rPr>
        <w:t xml:space="preserve">ggplot(gap07, aes(x = lifeExp)) +</w:t>
      </w:r>
      <w:r>
        <w:br/>
      </w:r>
      <w:r>
        <w:rPr>
          <w:rStyle w:val="VerbatimChar"/>
        </w:rPr>
        <w:t xml:space="preserve">  geom_histogram(binwidth = 5)</w:t>
      </w:r>
    </w:p>
    <w:bookmarkEnd w:id="21"/>
    <w:bookmarkStart w:id="22" w:name="step-8.-the-facets-layer-small-multiples"/>
    <w:p>
      <w:pPr>
        <w:pStyle w:val="Heading3"/>
      </w:pPr>
      <w:r>
        <w:t xml:space="preserve">Step 8. The facets layer: small multiples</w:t>
      </w:r>
    </w:p>
    <w:p>
      <w:pPr>
        <w:pStyle w:val="FirstParagraph"/>
      </w:pPr>
      <w:r>
        <w:t xml:space="preserve">Colour separates groups within one panel.</w:t>
      </w:r>
      <w:r>
        <w:t xml:space="preserve"> </w:t>
      </w:r>
      <w:r>
        <w:rPr>
          <w:i/>
          <w:iCs/>
        </w:rPr>
        <w:t xml:space="preserve">Facets</w:t>
      </w:r>
      <w:r>
        <w:t xml:space="preserve"> </w:t>
      </w:r>
      <w:r>
        <w:t xml:space="preserve">give each group its own panel, with shared axes so the panels can be compared:</w:t>
      </w:r>
    </w:p>
    <w:p>
      <w:pPr>
        <w:pStyle w:val="SourceCode"/>
      </w:pPr>
      <w:r>
        <w:rPr>
          <w:rStyle w:val="VerbatimChar"/>
        </w:rPr>
        <w:t xml:space="preserve">ggplot(gap07, aes(x = gdpPercap, y = lifeExp)) +</w:t>
      </w:r>
      <w:r>
        <w:br/>
      </w:r>
      <w:r>
        <w:rPr>
          <w:rStyle w:val="VerbatimChar"/>
        </w:rPr>
        <w:t xml:space="preserve">  geom_point() +</w:t>
      </w:r>
      <w:r>
        <w:br/>
      </w:r>
      <w:r>
        <w:rPr>
          <w:rStyle w:val="VerbatimChar"/>
        </w:rPr>
        <w:t xml:space="preserve">  scale_x_log10() +</w:t>
      </w:r>
      <w:r>
        <w:br/>
      </w:r>
      <w:r>
        <w:rPr>
          <w:rStyle w:val="VerbatimChar"/>
        </w:rPr>
        <w:t xml:space="preserve">  facet_wrap(~ continent)</w:t>
      </w:r>
    </w:p>
    <w:p>
      <w:pPr>
        <w:pStyle w:val="FirstParagraph"/>
      </w:pPr>
      <w:r>
        <w:t xml:space="preserve">The</w:t>
      </w:r>
      <w:r>
        <w:t xml:space="preserve"> </w:t>
      </w:r>
      <w:r>
        <w:rPr>
          <w:rStyle w:val="VerbatimChar"/>
        </w:rPr>
        <w:t xml:space="preserve">~ continent</w:t>
      </w:r>
      <w:r>
        <w:t xml:space="preserve"> </w:t>
      </w:r>
      <w:r>
        <w:t xml:space="preserve">is R’s formula notation, read</w:t>
      </w:r>
      <w:r>
        <w:t xml:space="preserve"> </w:t>
      </w:r>
      <w:r>
        <w:t xml:space="preserve">“by continent.”</w:t>
      </w:r>
      <w:r>
        <w:t xml:space="preserve"> </w:t>
      </w:r>
      <w:r>
        <w:t xml:space="preserve">Facets are the honest way to show many groups at once: five overlapping colours on one panel is hard to read, five panels is not.</w:t>
      </w:r>
    </w:p>
    <w:p>
      <w:pPr>
        <w:pStyle w:val="BodyText"/>
      </w:pPr>
      <w:r>
        <w:t xml:space="preserve">Try it yourself: facet the histogram from Step 7 by continent. Then add</w:t>
      </w:r>
      <w:r>
        <w:t xml:space="preserve"> </w:t>
      </w:r>
      <w:r>
        <w:rPr>
          <w:rStyle w:val="VerbatimChar"/>
        </w:rPr>
        <w:t xml:space="preserve">ncol = 1</w:t>
      </w:r>
      <w:r>
        <w:t xml:space="preserve"> </w:t>
      </w:r>
      <w:r>
        <w:t xml:space="preserve">inside</w:t>
      </w:r>
      <w:r>
        <w:t xml:space="preserve"> </w:t>
      </w:r>
      <w:r>
        <w:rPr>
          <w:rStyle w:val="VerbatimChar"/>
        </w:rPr>
        <w:t xml:space="preserve">facet_wrap()</w:t>
      </w:r>
      <w:r>
        <w:t xml:space="preserve"> </w:t>
      </w:r>
      <w:r>
        <w:t xml:space="preserve">to stack the panels, which lines up the horizontal axes for comparison.</w:t>
      </w:r>
    </w:p>
    <w:p>
      <w:pPr>
        <w:pStyle w:val="SourceCode"/>
      </w:pPr>
      <w:r>
        <w:rPr>
          <w:rStyle w:val="VerbatimChar"/>
        </w:rPr>
        <w:t xml:space="preserve">ggplot(gap07, aes(x = lifeExp)) +</w:t>
      </w:r>
      <w:r>
        <w:br/>
      </w:r>
      <w:r>
        <w:rPr>
          <w:rStyle w:val="VerbatimChar"/>
        </w:rPr>
        <w:t xml:space="preserve">  geom_histogram(binwidth = 5)</w:t>
      </w:r>
    </w:p>
    <w:bookmarkEnd w:id="22"/>
    <w:bookmarkStart w:id="23" w:name="step-9.-the-coordinates-layer-coord_"/>
    <w:p>
      <w:pPr>
        <w:pStyle w:val="Heading3"/>
      </w:pPr>
      <w:r>
        <w:t xml:space="preserve">Step 9. The coordinates layer:</w:t>
      </w:r>
      <w:r>
        <w:t xml:space="preserve"> </w:t>
      </w:r>
      <w:r>
        <w:rPr>
          <w:rStyle w:val="VerbatimChar"/>
        </w:rPr>
        <w:t xml:space="preserve">coord_*()</w:t>
      </w:r>
    </w:p>
    <w:p>
      <w:pPr>
        <w:pStyle w:val="FirstParagraph"/>
      </w:pPr>
      <w:r>
        <w:t xml:space="preserve">The default coordinate system is the ordinary Cartesian one,</w:t>
      </w:r>
      <w:r>
        <w:t xml:space="preserve"> </w:t>
      </w:r>
      <w:r>
        <w:rPr>
          <w:rStyle w:val="VerbatimChar"/>
        </w:rPr>
        <w:t xml:space="preserve">x</w:t>
      </w:r>
      <w:r>
        <w:t xml:space="preserve"> </w:t>
      </w:r>
      <w:r>
        <w:t xml:space="preserve">across and</w:t>
      </w:r>
      <w:r>
        <w:t xml:space="preserve"> </w:t>
      </w:r>
      <w:r>
        <w:rPr>
          <w:rStyle w:val="VerbatimChar"/>
        </w:rPr>
        <w:t xml:space="preserve">y</w:t>
      </w:r>
      <w:r>
        <w:t xml:space="preserve"> </w:t>
      </w:r>
      <w:r>
        <w:t xml:space="preserve">up.</w:t>
      </w:r>
      <w:r>
        <w:t xml:space="preserve"> </w:t>
      </w:r>
      <w:r>
        <w:rPr>
          <w:rStyle w:val="VerbatimChar"/>
        </w:rPr>
        <w:t xml:space="preserve">coord_flip()</w:t>
      </w:r>
      <w:r>
        <w:t xml:space="preserve"> </w:t>
      </w:r>
      <w:r>
        <w:t xml:space="preserve">swaps them, which turns a bar chart on its side and makes long category labels readable:</w:t>
      </w:r>
    </w:p>
    <w:p>
      <w:pPr>
        <w:pStyle w:val="SourceCode"/>
      </w:pPr>
      <w:r>
        <w:rPr>
          <w:rStyle w:val="VerbatimChar"/>
        </w:rPr>
        <w:t xml:space="preserve">gap07 |&gt;</w:t>
      </w:r>
      <w:r>
        <w:br/>
      </w:r>
      <w:r>
        <w:rPr>
          <w:rStyle w:val="VerbatimChar"/>
        </w:rPr>
        <w:t xml:space="preserve">  group_by(continent) |&gt;</w:t>
      </w:r>
      <w:r>
        <w:br/>
      </w:r>
      <w:r>
        <w:rPr>
          <w:rStyle w:val="VerbatimChar"/>
        </w:rPr>
        <w:t xml:space="preserve">  summarise(median_life = median(lifeExp)) |&gt;</w:t>
      </w:r>
      <w:r>
        <w:br/>
      </w:r>
      <w:r>
        <w:rPr>
          <w:rStyle w:val="VerbatimChar"/>
        </w:rPr>
        <w:t xml:space="preserve">  ggplot(aes(x = continent, y = median_life)) +</w:t>
      </w:r>
      <w:r>
        <w:br/>
      </w:r>
      <w:r>
        <w:rPr>
          <w:rStyle w:val="VerbatimChar"/>
        </w:rPr>
        <w:t xml:space="preserve">  geom_col() +</w:t>
      </w:r>
      <w:r>
        <w:br/>
      </w:r>
      <w:r>
        <w:rPr>
          <w:rStyle w:val="VerbatimChar"/>
        </w:rPr>
        <w:t xml:space="preserve">  coord_flip()</w:t>
      </w:r>
    </w:p>
    <w:p>
      <w:pPr>
        <w:pStyle w:val="FirstParagraph"/>
      </w:pPr>
      <w:r>
        <w:t xml:space="preserve">One subtlety worth knowing now.</w:t>
      </w:r>
      <w:r>
        <w:t xml:space="preserve"> </w:t>
      </w:r>
      <w:r>
        <w:rPr>
          <w:rStyle w:val="VerbatimChar"/>
        </w:rPr>
        <w:t xml:space="preserve">coord_cartesian(ylim = c(60, 85))</w:t>
      </w:r>
      <w:r>
        <w:t xml:space="preserve"> </w:t>
      </w:r>
      <w:r>
        <w:rPr>
          <w:i/>
          <w:iCs/>
        </w:rPr>
        <w:t xml:space="preserve">zooms</w:t>
      </w:r>
      <w:r>
        <w:t xml:space="preserve"> </w:t>
      </w:r>
      <w:r>
        <w:t xml:space="preserve">the graph;</w:t>
      </w:r>
      <w:r>
        <w:t xml:space="preserve"> </w:t>
      </w:r>
      <w:r>
        <w:rPr>
          <w:rStyle w:val="VerbatimChar"/>
        </w:rPr>
        <w:t xml:space="preserve">scale_y_continuous(limits = c(60, 85))</w:t>
      </w:r>
      <w:r>
        <w:t xml:space="preserve"> </w:t>
      </w:r>
      <w:r>
        <w:rPr>
          <w:i/>
          <w:iCs/>
        </w:rPr>
        <w:t xml:space="preserve">throws away</w:t>
      </w:r>
      <w:r>
        <w:t xml:space="preserve"> </w:t>
      </w:r>
      <w:r>
        <w:t xml:space="preserve">every row outside the range before anything is computed. For a bar chart or a smooth, that changes the answer, not just the view. Zoom with</w:t>
      </w:r>
      <w:r>
        <w:t xml:space="preserve"> </w:t>
      </w:r>
      <w:r>
        <w:rPr>
          <w:rStyle w:val="VerbatimChar"/>
        </w:rPr>
        <w:t xml:space="preserve">coord_*</w:t>
      </w:r>
      <w:r>
        <w:t xml:space="preserve">; filter with</w:t>
      </w:r>
      <w:r>
        <w:t xml:space="preserve"> </w:t>
      </w:r>
      <w:r>
        <w:rPr>
          <w:rStyle w:val="VerbatimChar"/>
        </w:rPr>
        <w:t xml:space="preserve">scale_*</w:t>
      </w:r>
      <w:r>
        <w:t xml:space="preserve"> </w:t>
      </w:r>
      <w:r>
        <w:t xml:space="preserve">only when you mean it.</w:t>
      </w:r>
    </w:p>
    <w:p>
      <w:pPr>
        <w:pStyle w:val="BodyText"/>
      </w:pPr>
      <w:r>
        <w:t xml:space="preserve">Try it yourself: add</w:t>
      </w:r>
      <w:r>
        <w:t xml:space="preserve"> </w:t>
      </w:r>
      <w:r>
        <w:rPr>
          <w:rStyle w:val="VerbatimChar"/>
        </w:rPr>
        <w:t xml:space="preserve">coord_cartesian(ylim = c(60, 85))</w:t>
      </w:r>
      <w:r>
        <w:t xml:space="preserve"> </w:t>
      </w:r>
      <w:r>
        <w:t xml:space="preserve">to the box above and watch the bars get cropped. Then replace it with</w:t>
      </w:r>
      <w:r>
        <w:t xml:space="preserve"> </w:t>
      </w:r>
      <w:r>
        <w:rPr>
          <w:rStyle w:val="VerbatimChar"/>
        </w:rPr>
        <w:t xml:space="preserve">scale_y_continuous(limits = c(60, 85))</w:t>
      </w:r>
      <w:r>
        <w:t xml:space="preserve"> </w:t>
      </w:r>
      <w:r>
        <w:t xml:space="preserve">— the bars that start at zero are now outside the limits, so they vanish.</w:t>
      </w:r>
    </w:p>
    <w:p>
      <w:pPr>
        <w:pStyle w:val="SourceCode"/>
      </w:pPr>
      <w:r>
        <w:rPr>
          <w:rStyle w:val="VerbatimChar"/>
        </w:rPr>
        <w:t xml:space="preserve">gap07 |&gt;</w:t>
      </w:r>
      <w:r>
        <w:br/>
      </w:r>
      <w:r>
        <w:rPr>
          <w:rStyle w:val="VerbatimChar"/>
        </w:rPr>
        <w:t xml:space="preserve">  group_by(continent) |&gt;</w:t>
      </w:r>
      <w:r>
        <w:br/>
      </w:r>
      <w:r>
        <w:rPr>
          <w:rStyle w:val="VerbatimChar"/>
        </w:rPr>
        <w:t xml:space="preserve">  summarise(median_life = median(lifeExp)) |&gt;</w:t>
      </w:r>
      <w:r>
        <w:br/>
      </w:r>
      <w:r>
        <w:rPr>
          <w:rStyle w:val="VerbatimChar"/>
        </w:rPr>
        <w:t xml:space="preserve">  ggplot(aes(x = continent, y = median_life)) +</w:t>
      </w:r>
      <w:r>
        <w:br/>
      </w:r>
      <w:r>
        <w:rPr>
          <w:rStyle w:val="VerbatimChar"/>
        </w:rPr>
        <w:t xml:space="preserve">  geom_col() +</w:t>
      </w:r>
      <w:r>
        <w:br/>
      </w:r>
      <w:r>
        <w:rPr>
          <w:rStyle w:val="VerbatimChar"/>
        </w:rPr>
        <w:t xml:space="preserve">  coord_flip()</w:t>
      </w:r>
    </w:p>
    <w:bookmarkEnd w:id="23"/>
    <w:bookmarkStart w:id="25" w:name="step-10.-labels-and-theme"/>
    <w:p>
      <w:pPr>
        <w:pStyle w:val="Heading3"/>
      </w:pPr>
      <w:r>
        <w:t xml:space="preserve">Step 10. Labels and theme</w:t>
      </w:r>
    </w:p>
    <w:p>
      <w:pPr>
        <w:pStyle w:val="FirstParagraph"/>
      </w:pPr>
      <w:r>
        <w:t xml:space="preserve">Everything so far has been</w:t>
      </w:r>
      <w:r>
        <w:t xml:space="preserve"> </w:t>
      </w:r>
      <w:r>
        <w:rPr>
          <w:i/>
          <w:iCs/>
        </w:rPr>
        <w:t xml:space="preserve">data</w:t>
      </w:r>
      <w:r>
        <w:t xml:space="preserve"> </w:t>
      </w:r>
      <w:r>
        <w:t xml:space="preserve">ink. The last layer is everything else: titles, axis names, the legend title, the source line, and the look of the panel.</w:t>
      </w:r>
      <w:r>
        <w:t xml:space="preserve"> </w:t>
      </w:r>
      <w:r>
        <w:rPr>
          <w:rStyle w:val="VerbatimChar"/>
        </w:rPr>
        <w:t xml:space="preserve">labs()</w:t>
      </w:r>
      <w:r>
        <w:t xml:space="preserve"> </w:t>
      </w:r>
      <w:r>
        <w:t xml:space="preserve">names things — the argument names are the aesthetics, plus</w:t>
      </w:r>
      <w:r>
        <w:t xml:space="preserve"> </w:t>
      </w:r>
      <w:r>
        <w:rPr>
          <w:rStyle w:val="VerbatimChar"/>
        </w:rPr>
        <w:t xml:space="preserve">title</w:t>
      </w:r>
      <w:r>
        <w:t xml:space="preserve">,</w:t>
      </w:r>
      <w:r>
        <w:t xml:space="preserve"> </w:t>
      </w:r>
      <w:r>
        <w:rPr>
          <w:rStyle w:val="VerbatimChar"/>
        </w:rPr>
        <w:t xml:space="preserve">subtitle</w:t>
      </w:r>
      <w:r>
        <w:t xml:space="preserve">, and</w:t>
      </w:r>
      <w:r>
        <w:t xml:space="preserve"> </w:t>
      </w:r>
      <w:r>
        <w:rPr>
          <w:rStyle w:val="VerbatimChar"/>
        </w:rPr>
        <w:t xml:space="preserve">caption</w:t>
      </w:r>
      <w:r>
        <w:t xml:space="preserve"> </w:t>
      </w:r>
      <w:r>
        <w:t xml:space="preserve">— and a</w:t>
      </w:r>
      <w:r>
        <w:t xml:space="preserve"> </w:t>
      </w:r>
      <w:r>
        <w:rPr>
          <w:rStyle w:val="VerbatimChar"/>
        </w:rPr>
        <w:t xml:space="preserve">theme_*()</w:t>
      </w:r>
      <w:r>
        <w:t xml:space="preserve"> </w:t>
      </w:r>
      <w:r>
        <w:t xml:space="preserve">function changes the look all at once:</w:t>
      </w:r>
    </w:p>
    <w:p>
      <w:pPr>
        <w:pStyle w:val="SourceCode"/>
      </w:pPr>
      <w:r>
        <w:rPr>
          <w:rStyle w:val="VerbatimChar"/>
        </w:rPr>
        <w:t xml:space="preserve">ggplot(gap07, aes(x = gdpPercap, y = lifeExp, colour = continent)) +</w:t>
      </w:r>
      <w:r>
        <w:br/>
      </w:r>
      <w:r>
        <w:rPr>
          <w:rStyle w:val="VerbatimChar"/>
        </w:rPr>
        <w:t xml:space="preserve">  geom_point(alpha = 0.7) +</w:t>
      </w:r>
      <w:r>
        <w:br/>
      </w:r>
      <w:r>
        <w:rPr>
          <w:rStyle w:val="VerbatimChar"/>
        </w:rPr>
        <w:t xml:space="preserve">  scale_x_log10(labels = scales::label_dollar()) +</w:t>
      </w:r>
      <w:r>
        <w:br/>
      </w:r>
      <w:r>
        <w:rPr>
          <w:rStyle w:val="VerbatimChar"/>
        </w:rPr>
        <w:t xml:space="preserve">  labs(title    = "Richer countries live longer, with diminishing returns",</w:t>
      </w:r>
      <w:r>
        <w:br/>
      </w:r>
      <w:r>
        <w:rPr>
          <w:rStyle w:val="VerbatimChar"/>
        </w:rPr>
        <w:t xml:space="preserve">       subtitle = "142 countries in 2007",</w:t>
      </w:r>
      <w:r>
        <w:br/>
      </w:r>
      <w:r>
        <w:rPr>
          <w:rStyle w:val="VerbatimChar"/>
        </w:rPr>
        <w:t xml:space="preserve">       x        = "GDP per person (log scale)",</w:t>
      </w:r>
      <w:r>
        <w:br/>
      </w:r>
      <w:r>
        <w:rPr>
          <w:rStyle w:val="VerbatimChar"/>
        </w:rPr>
        <w:t xml:space="preserve">       y        = "Life expectancy at birth (years)",</w:t>
      </w:r>
      <w:r>
        <w:br/>
      </w:r>
      <w:r>
        <w:rPr>
          <w:rStyle w:val="VerbatimChar"/>
        </w:rPr>
        <w:t xml:space="preserve">       colour   = NULL,</w:t>
      </w:r>
      <w:r>
        <w:br/>
      </w:r>
      <w:r>
        <w:rPr>
          <w:rStyle w:val="VerbatimChar"/>
        </w:rPr>
        <w:t xml:space="preserve">       caption  = "Source: Gapminder, via the gapminder R package.") +</w:t>
      </w:r>
      <w:r>
        <w:br/>
      </w:r>
      <w:r>
        <w:rPr>
          <w:rStyle w:val="VerbatimChar"/>
        </w:rPr>
        <w:t xml:space="preserve">  theme_minimal()</w:t>
      </w:r>
    </w:p>
    <w:p>
      <w:pPr>
        <w:pStyle w:val="FirstParagraph"/>
      </w:pPr>
      <w:r>
        <w:rPr>
          <w:rStyle w:val="VerbatimChar"/>
        </w:rPr>
        <w:t xml:space="preserve">colour = NULL</w:t>
      </w:r>
      <w:r>
        <w:t xml:space="preserve"> </w:t>
      </w:r>
      <w:r>
        <w:t xml:space="preserve">drops the legend title, since the continent names explain themselves.</w:t>
      </w:r>
      <w:r>
        <w:t xml:space="preserve"> </w:t>
      </w:r>
      <w:r>
        <w:rPr>
          <w:rStyle w:val="VerbatimChar"/>
        </w:rPr>
        <w:t xml:space="preserve">theme()</w:t>
      </w:r>
      <w:r>
        <w:t xml:space="preserve"> </w:t>
      </w:r>
      <w:r>
        <w:t xml:space="preserve">itself adjusts individual pieces; moving the legend is the one you will use most:</w:t>
      </w:r>
    </w:p>
    <w:p>
      <w:pPr>
        <w:pStyle w:val="SourceCode"/>
      </w:pPr>
      <w:r>
        <w:rPr>
          <w:rStyle w:val="VerbatimChar"/>
        </w:rPr>
        <w:t xml:space="preserve">ggplot(gap07, aes(x = gdpPercap, y = lifeExp, colour = continent)) +</w:t>
      </w:r>
      <w:r>
        <w:br/>
      </w:r>
      <w:r>
        <w:rPr>
          <w:rStyle w:val="VerbatimChar"/>
        </w:rPr>
        <w:t xml:space="preserve">  geom_point(alpha = 0.7) +</w:t>
      </w:r>
      <w:r>
        <w:br/>
      </w:r>
      <w:r>
        <w:rPr>
          <w:rStyle w:val="VerbatimChar"/>
        </w:rPr>
        <w:t xml:space="preserve">  scale_x_log10(labels = scales::label_dollar()) +</w:t>
      </w:r>
      <w:r>
        <w:br/>
      </w:r>
      <w:r>
        <w:rPr>
          <w:rStyle w:val="VerbatimChar"/>
        </w:rPr>
        <w:t xml:space="preserve">  labs(title  = "Richer countries live longer, with diminishing returns",</w:t>
      </w:r>
      <w:r>
        <w:br/>
      </w:r>
      <w:r>
        <w:rPr>
          <w:rStyle w:val="VerbatimChar"/>
        </w:rPr>
        <w:t xml:space="preserve">       x      = "GDP per person (log scale)",</w:t>
      </w:r>
      <w:r>
        <w:br/>
      </w:r>
      <w:r>
        <w:rPr>
          <w:rStyle w:val="VerbatimChar"/>
        </w:rPr>
        <w:t xml:space="preserve">       y      = "Life expectancy at birth (years)",</w:t>
      </w:r>
      <w:r>
        <w:br/>
      </w:r>
      <w:r>
        <w:rPr>
          <w:rStyle w:val="VerbatimChar"/>
        </w:rPr>
        <w:t xml:space="preserve">       colour = NULL) +</w:t>
      </w:r>
      <w:r>
        <w:br/>
      </w:r>
      <w:r>
        <w:rPr>
          <w:rStyle w:val="VerbatimChar"/>
        </w:rPr>
        <w:t xml:space="preserve">  theme_minimal() +</w:t>
      </w:r>
      <w:r>
        <w:br/>
      </w:r>
      <w:r>
        <w:rPr>
          <w:rStyle w:val="VerbatimChar"/>
        </w:rPr>
        <w:t xml:space="preserve">  theme(legend.position = "bottom")</w:t>
      </w:r>
    </w:p>
    <w:p>
      <w:pPr>
        <w:pStyle w:val="FirstParagraph"/>
      </w:pPr>
      <w:r>
        <w:t xml:space="preserve">Try it yourself:</w:t>
      </w:r>
      <w:r>
        <w:t xml:space="preserve"> </w:t>
      </w:r>
      <w:r>
        <w:rPr>
          <w:rStyle w:val="VerbatimChar"/>
        </w:rPr>
        <w:t xml:space="preserve">theme_minimal()</w:t>
      </w:r>
      <w:r>
        <w:t xml:space="preserve"> </w:t>
      </w:r>
      <w:r>
        <w:t xml:space="preserve">is one of several complete themes; try</w:t>
      </w:r>
      <w:r>
        <w:t xml:space="preserve"> </w:t>
      </w:r>
      <w:r>
        <w:rPr>
          <w:rStyle w:val="VerbatimChar"/>
        </w:rPr>
        <w:t xml:space="preserve">theme_bw()</w:t>
      </w:r>
      <w:r>
        <w:t xml:space="preserve">,</w:t>
      </w:r>
      <w:r>
        <w:t xml:space="preserve"> </w:t>
      </w:r>
      <w:r>
        <w:rPr>
          <w:rStyle w:val="VerbatimChar"/>
        </w:rPr>
        <w:t xml:space="preserve">theme_classic()</w:t>
      </w:r>
      <w:r>
        <w:t xml:space="preserve">, and</w:t>
      </w:r>
      <w:r>
        <w:t xml:space="preserve"> </w:t>
      </w:r>
      <w:r>
        <w:rPr>
          <w:rStyle w:val="VerbatimChar"/>
        </w:rPr>
        <w:t xml:space="preserve">theme_light()</w:t>
      </w:r>
      <w:r>
        <w:t xml:space="preserve">. Then pick one and keep it for every graph in a write-up — the point of a theme is consistency.</w:t>
      </w:r>
      <w:r>
        <w:rPr>
          <w:rStyle w:val="FootnoteReference"/>
        </w:rPr>
        <w:footnoteReference w:id="24"/>
      </w:r>
    </w:p>
    <w:p>
      <w:pPr>
        <w:pStyle w:val="SourceCode"/>
      </w:pPr>
      <w:r>
        <w:rPr>
          <w:rStyle w:val="VerbatimChar"/>
        </w:rPr>
        <w:t xml:space="preserve">ggplot(gap07, aes(x = gdpPercap, y = lifeExp, colour = continent)) +</w:t>
      </w:r>
      <w:r>
        <w:br/>
      </w:r>
      <w:r>
        <w:rPr>
          <w:rStyle w:val="VerbatimChar"/>
        </w:rPr>
        <w:t xml:space="preserve">  geom_point(alpha = 0.7) +</w:t>
      </w:r>
      <w:r>
        <w:br/>
      </w:r>
      <w:r>
        <w:rPr>
          <w:rStyle w:val="VerbatimChar"/>
        </w:rPr>
        <w:t xml:space="preserve">  scale_x_log10() +</w:t>
      </w:r>
      <w:r>
        <w:br/>
      </w:r>
      <w:r>
        <w:rPr>
          <w:rStyle w:val="VerbatimChar"/>
        </w:rPr>
        <w:t xml:space="preserve">  theme_minimal()</w:t>
      </w:r>
    </w:p>
    <w:bookmarkEnd w:id="25"/>
    <w:bookmarkStart w:id="26" w:name="X8057d11414d3f1c619f9744d9fd3e54b8e2ffc1"/>
    <w:p>
      <w:pPr>
        <w:pStyle w:val="Heading3"/>
      </w:pPr>
      <w:r>
        <w:t xml:space="preserve">Step 11. Lines over time, and the</w:t>
      </w:r>
      <w:r>
        <w:t xml:space="preserve"> </w:t>
      </w:r>
      <w:r>
        <w:rPr>
          <w:rStyle w:val="VerbatimChar"/>
        </w:rPr>
        <w:t xml:space="preserve">group</w:t>
      </w:r>
      <w:r>
        <w:t xml:space="preserve"> </w:t>
      </w:r>
      <w:r>
        <w:t xml:space="preserve">aesthetic</w:t>
      </w:r>
    </w:p>
    <w:p>
      <w:pPr>
        <w:pStyle w:val="FirstParagraph"/>
      </w:pPr>
      <w:r>
        <w:t xml:space="preserve">The assignments ask for trends over years, so one more geom. Pick a few countries from the</w:t>
      </w:r>
      <w:r>
        <w:t xml:space="preserve"> </w:t>
      </w:r>
      <w:r>
        <w:rPr>
          <w:i/>
          <w:iCs/>
        </w:rPr>
        <w:t xml:space="preserve">full</w:t>
      </w:r>
      <w:r>
        <w:t xml:space="preserve"> </w:t>
      </w:r>
      <w:r>
        <w:t xml:space="preserve">dataset and draw life expectancy against year:</w:t>
      </w:r>
    </w:p>
    <w:p>
      <w:pPr>
        <w:pStyle w:val="SourceCode"/>
      </w:pPr>
      <w:r>
        <w:rPr>
          <w:rStyle w:val="VerbatimChar"/>
        </w:rPr>
        <w:t xml:space="preserve">gapminder |&gt;</w:t>
      </w:r>
      <w:r>
        <w:br/>
      </w:r>
      <w:r>
        <w:rPr>
          <w:rStyle w:val="VerbatimChar"/>
        </w:rPr>
        <w:t xml:space="preserve">  filter(country %in% c("United States", "China", "Nigeria", "Japan")) |&gt;</w:t>
      </w:r>
      <w:r>
        <w:br/>
      </w:r>
      <w:r>
        <w:rPr>
          <w:rStyle w:val="VerbatimChar"/>
        </w:rPr>
        <w:t xml:space="preserve">  ggplot(aes(x = year, y = lifeExp, colour = country)) +</w:t>
      </w:r>
      <w:r>
        <w:br/>
      </w:r>
      <w:r>
        <w:rPr>
          <w:rStyle w:val="VerbatimChar"/>
        </w:rPr>
        <w:t xml:space="preserve">  geom_line()</w:t>
      </w:r>
    </w:p>
    <w:p>
      <w:pPr>
        <w:pStyle w:val="FirstParagraph"/>
      </w:pPr>
      <w:r>
        <w:t xml:space="preserve">Four lines, one per country, because mapping</w:t>
      </w:r>
      <w:r>
        <w:t xml:space="preserve"> </w:t>
      </w:r>
      <w:r>
        <w:rPr>
          <w:rStyle w:val="VerbatimChar"/>
        </w:rPr>
        <w:t xml:space="preserve">colour</w:t>
      </w:r>
      <w:r>
        <w:t xml:space="preserve"> </w:t>
      </w:r>
      <w:r>
        <w:t xml:space="preserve">to</w:t>
      </w:r>
      <w:r>
        <w:t xml:space="preserve"> </w:t>
      </w:r>
      <w:r>
        <w:rPr>
          <w:rStyle w:val="VerbatimChar"/>
        </w:rPr>
        <w:t xml:space="preserve">country</w:t>
      </w:r>
      <w:r>
        <w:t xml:space="preserve"> </w:t>
      </w:r>
      <w:r>
        <w:t xml:space="preserve">also told</w:t>
      </w:r>
      <w:r>
        <w:t xml:space="preserve"> </w:t>
      </w:r>
      <w:r>
        <w:rPr>
          <w:rStyle w:val="VerbatimChar"/>
        </w:rPr>
        <w:t xml:space="preserve">geom_line()</w:t>
      </w:r>
      <w:r>
        <w:t xml:space="preserve"> </w:t>
      </w:r>
      <w:r>
        <w:t xml:space="preserve">which points belong together. If you</w:t>
      </w:r>
      <w:r>
        <w:t xml:space="preserve"> </w:t>
      </w:r>
      <w:r>
        <w:rPr>
          <w:i/>
          <w:iCs/>
        </w:rPr>
        <w:t xml:space="preserve">don’t</w:t>
      </w:r>
      <w:r>
        <w:t xml:space="preserve"> </w:t>
      </w:r>
      <w:r>
        <w:t xml:space="preserve">map colour — all lines the same — you have to say that explicitly with the</w:t>
      </w:r>
      <w:r>
        <w:t xml:space="preserve"> </w:t>
      </w:r>
      <w:r>
        <w:rPr>
          <w:rStyle w:val="VerbatimChar"/>
        </w:rPr>
        <w:t xml:space="preserve">group</w:t>
      </w:r>
      <w:r>
        <w:t xml:space="preserve"> </w:t>
      </w:r>
      <w:r>
        <w:t xml:space="preserve">aesthetic, or the geom joins every point into one zigzag:</w:t>
      </w:r>
    </w:p>
    <w:p>
      <w:pPr>
        <w:pStyle w:val="SourceCode"/>
      </w:pPr>
      <w:r>
        <w:rPr>
          <w:rStyle w:val="VerbatimChar"/>
        </w:rPr>
        <w:t xml:space="preserve">gapminder |&gt;</w:t>
      </w:r>
      <w:r>
        <w:br/>
      </w:r>
      <w:r>
        <w:rPr>
          <w:rStyle w:val="VerbatimChar"/>
        </w:rPr>
        <w:t xml:space="preserve">  filter(continent == "Americas") |&gt;</w:t>
      </w:r>
      <w:r>
        <w:br/>
      </w:r>
      <w:r>
        <w:rPr>
          <w:rStyle w:val="VerbatimChar"/>
        </w:rPr>
        <w:t xml:space="preserve">  ggplot(aes(x = year, y = lifeExp, group = country)) +</w:t>
      </w:r>
      <w:r>
        <w:br/>
      </w:r>
      <w:r>
        <w:rPr>
          <w:rStyle w:val="VerbatimChar"/>
        </w:rPr>
        <w:t xml:space="preserve">  geom_line(alpha = 0.4)</w:t>
      </w:r>
    </w:p>
    <w:p>
      <w:pPr>
        <w:pStyle w:val="FirstParagraph"/>
      </w:pPr>
      <w:r>
        <w:t xml:space="preserve">Try it yourself: delete</w:t>
      </w:r>
      <w:r>
        <w:t xml:space="preserve"> </w:t>
      </w:r>
      <w:r>
        <w:rPr>
          <w:rStyle w:val="VerbatimChar"/>
        </w:rPr>
        <w:t xml:space="preserve">group = country</w:t>
      </w:r>
      <w:r>
        <w:t xml:space="preserve"> </w:t>
      </w:r>
      <w:r>
        <w:t xml:space="preserve">from the box above and run it, so you recognise the zigzag when it happens to you. Then put it back and add a second layer,</w:t>
      </w:r>
      <w:r>
        <w:t xml:space="preserve"> </w:t>
      </w:r>
      <w:r>
        <w:rPr>
          <w:rStyle w:val="VerbatimChar"/>
        </w:rPr>
        <w:t xml:space="preserve">geom_smooth(aes(group = NULL), colour = "black")</w:t>
      </w:r>
      <w:r>
        <w:t xml:space="preserve">, which fits one trend through all the countries at once.</w:t>
      </w:r>
    </w:p>
    <w:p>
      <w:pPr>
        <w:pStyle w:val="SourceCode"/>
      </w:pPr>
      <w:r>
        <w:rPr>
          <w:rStyle w:val="VerbatimChar"/>
        </w:rPr>
        <w:t xml:space="preserve">gapminder |&gt;</w:t>
      </w:r>
      <w:r>
        <w:br/>
      </w:r>
      <w:r>
        <w:rPr>
          <w:rStyle w:val="VerbatimChar"/>
        </w:rPr>
        <w:t xml:space="preserve">  filter(continent == "Americas") |&gt;</w:t>
      </w:r>
      <w:r>
        <w:br/>
      </w:r>
      <w:r>
        <w:rPr>
          <w:rStyle w:val="VerbatimChar"/>
        </w:rPr>
        <w:t xml:space="preserve">  ggplot(aes(x = year, y = lifeExp, group = country)) +</w:t>
      </w:r>
      <w:r>
        <w:br/>
      </w:r>
      <w:r>
        <w:rPr>
          <w:rStyle w:val="VerbatimChar"/>
        </w:rPr>
        <w:t xml:space="preserve">  geom_line(alpha = 0.4)</w:t>
      </w:r>
    </w:p>
    <w:bookmarkEnd w:id="26"/>
    <w:bookmarkStart w:id="27" w:name="step-12.-saving-a-graph"/>
    <w:p>
      <w:pPr>
        <w:pStyle w:val="Heading3"/>
      </w:pPr>
      <w:r>
        <w:t xml:space="preserve">Step 12. Saving a graph</w:t>
      </w:r>
    </w:p>
    <w:p>
      <w:pPr>
        <w:pStyle w:val="FirstParagraph"/>
      </w:pPr>
      <w:r>
        <w:t xml:space="preserve">In a Quarto document a graph needs nothing special: the chunk that draws it puts it in the output. To write it to a file,</w:t>
      </w:r>
      <w:r>
        <w:t xml:space="preserve"> </w:t>
      </w:r>
      <w:r>
        <w:rPr>
          <w:rStyle w:val="VerbatimChar"/>
        </w:rPr>
        <w:t xml:space="preserve">ggsave()</w:t>
      </w:r>
      <w:r>
        <w:t xml:space="preserve"> </w:t>
      </w:r>
      <w:r>
        <w:t xml:space="preserve">saves the most recent plot, with the size in inches:</w:t>
      </w:r>
    </w:p>
    <w:p>
      <w:pPr>
        <w:pStyle w:val="SourceCode"/>
      </w:pPr>
      <w:r>
        <w:rPr>
          <w:rStyle w:val="FunctionTok"/>
        </w:rPr>
        <w:t xml:space="preserve">ggsave</w:t>
      </w:r>
      <w:r>
        <w:rPr>
          <w:rStyle w:val="NormalTok"/>
        </w:rPr>
        <w:t xml:space="preserve">(</w:t>
      </w:r>
      <w:r>
        <w:rPr>
          <w:rStyle w:val="StringTok"/>
        </w:rPr>
        <w:t xml:space="preserve">"life_vs_income.png"</w:t>
      </w:r>
      <w:r>
        <w:rPr>
          <w:rStyle w:val="NormalTok"/>
        </w:rPr>
        <w:t xml:space="preserve">, </w:t>
      </w:r>
      <w:r>
        <w:rPr>
          <w:rStyle w:val="AttributeTok"/>
        </w:rPr>
        <w:t xml:space="preserve">width =</w:t>
      </w:r>
      <w:r>
        <w:rPr>
          <w:rStyle w:val="NormalTok"/>
        </w:rPr>
        <w:t xml:space="preserve"> </w:t>
      </w:r>
      <w:r>
        <w:rPr>
          <w:rStyle w:val="DecValTok"/>
        </w:rPr>
        <w:t xml:space="preserve">7</w:t>
      </w:r>
      <w:r>
        <w:rPr>
          <w:rStyle w:val="NormalTok"/>
        </w:rPr>
        <w:t xml:space="preserve">, </w:t>
      </w:r>
      <w:r>
        <w:rPr>
          <w:rStyle w:val="AttributeTok"/>
        </w:rPr>
        <w:t xml:space="preserve">height =</w:t>
      </w:r>
      <w:r>
        <w:rPr>
          <w:rStyle w:val="NormalTok"/>
        </w:rPr>
        <w:t xml:space="preserve"> </w:t>
      </w:r>
      <w:r>
        <w:rPr>
          <w:rStyle w:val="FloatTok"/>
        </w:rPr>
        <w:t xml:space="preserve">4.5</w:t>
      </w:r>
      <w:r>
        <w:rPr>
          <w:rStyle w:val="NormalTok"/>
        </w:rPr>
        <w:t xml:space="preserve">)</w:t>
      </w:r>
    </w:p>
    <w:p>
      <w:pPr>
        <w:pStyle w:val="FirstParagraph"/>
      </w:pPr>
      <w:r>
        <w:t xml:space="preserve">(Nothing to write to here in the browser; the download button under each graph does the same job. In RStudio and Positron this is how figures get into a folder like</w:t>
      </w:r>
      <w:r>
        <w:t xml:space="preserve"> </w:t>
      </w:r>
      <w:r>
        <w:rPr>
          <w:rStyle w:val="VerbatimChar"/>
        </w:rPr>
        <w:t xml:space="preserve">figures/</w:t>
      </w:r>
      <w:r>
        <w:t xml:space="preserve"> </w:t>
      </w:r>
      <w:r>
        <w:t xml:space="preserve">for a write-up to pull in, as the Week 6 in-class project does.)</w:t>
      </w:r>
    </w:p>
    <w:bookmarkEnd w:id="27"/>
    <w:bookmarkEnd w:id="28"/>
    <w:bookmarkStart w:id="31" w:name="another-moment-of-sanity"/>
    <w:p>
      <w:pPr>
        <w:pStyle w:val="Heading2"/>
      </w:pPr>
      <w:r>
        <w:t xml:space="preserve">Another Moment of Sanity</w:t>
      </w:r>
    </w:p>
    <w:p>
      <w:pPr>
        <w:pStyle w:val="FirstParagraph"/>
      </w:pPr>
      <w:r>
        <w:t xml:space="preserve">Like the grammar of tables, the grammar of graphics is a very</w:t>
      </w:r>
      <w:r>
        <w:t xml:space="preserve"> </w:t>
      </w:r>
      <w:r>
        <w:rPr>
          <w:i/>
          <w:iCs/>
        </w:rPr>
        <w:t xml:space="preserve">stylistic</w:t>
      </w:r>
      <w:r>
        <w:t xml:space="preserve"> </w:t>
      </w:r>
      <w:r>
        <w:t xml:space="preserve">way to make a very</w:t>
      </w:r>
      <w:r>
        <w:t xml:space="preserve"> </w:t>
      </w:r>
      <w:r>
        <w:rPr>
          <w:i/>
          <w:iCs/>
        </w:rPr>
        <w:t xml:space="preserve">nice</w:t>
      </w:r>
      <w:r>
        <w:t xml:space="preserve"> </w:t>
      </w:r>
      <w:r>
        <w:t xml:space="preserve">graphic, and one that you have a lot of control over. It can also be a rather</w:t>
      </w:r>
      <w:r>
        <w:t xml:space="preserve"> </w:t>
      </w:r>
      <w:r>
        <w:rPr>
          <w:i/>
          <w:iCs/>
        </w:rPr>
        <w:t xml:space="preserve">complicated</w:t>
      </w:r>
      <w:r>
        <w:t xml:space="preserve"> </w:t>
      </w:r>
      <w:r>
        <w:t xml:space="preserve">way to make a figure. In other words, you shouldn’t plan on doing this every time you just want to see a figure in R. Make it using simple commands first (</w:t>
      </w:r>
      <w:r>
        <w:rPr>
          <w:rStyle w:val="VerbatimChar"/>
        </w:rPr>
        <w:t xml:space="preserve">lattice</w:t>
      </w:r>
      <w:r>
        <w:t xml:space="preserve"> </w:t>
      </w:r>
      <w:r>
        <w:t xml:space="preserve">is great for this also!). Then, if you want to keep it and present it professionally, make it using the grammar. Don’t force yourself through the complicated table syntax unnecessarily.</w:t>
      </w:r>
      <w:r>
        <w:rPr>
          <w:rStyle w:val="FootnoteReference"/>
        </w:rPr>
        <w:footnoteReference w:id="29"/>
      </w:r>
    </w:p>
    <w:bookmarkEnd w:id="31"/>
    <w:bookmarkStart w:id="36" w:name="work-on-your-own"/>
    <w:p>
      <w:pPr>
        <w:pStyle w:val="Heading2"/>
      </w:pPr>
      <w:r>
        <w:t xml:space="preserve">Work on Your Own</w:t>
      </w:r>
    </w:p>
    <w:p>
      <w:pPr>
        <w:pStyle w:val="FirstParagraph"/>
      </w:pPr>
      <w:r>
        <w:t xml:space="preserve">Eight layers, each one function:</w:t>
      </w:r>
      <w:r>
        <w:t xml:space="preserve"> </w:t>
      </w:r>
      <w:r>
        <w:rPr>
          <w:rStyle w:val="VerbatimChar"/>
        </w:rPr>
        <w:t xml:space="preserve">ggplot()</w:t>
      </w:r>
      <w:r>
        <w:t xml:space="preserve"> </w:t>
      </w:r>
      <w:r>
        <w:t xml:space="preserve">and</w:t>
      </w:r>
      <w:r>
        <w:t xml:space="preserve"> </w:t>
      </w:r>
      <w:r>
        <w:rPr>
          <w:rStyle w:val="VerbatimChar"/>
        </w:rPr>
        <w:t xml:space="preserve">aes()</w:t>
      </w:r>
      <w:r>
        <w:t xml:space="preserve">, a</w:t>
      </w:r>
      <w:r>
        <w:t xml:space="preserve"> </w:t>
      </w:r>
      <w:r>
        <w:rPr>
          <w:rStyle w:val="VerbatimChar"/>
        </w:rPr>
        <w:t xml:space="preserve">geom_*()</w:t>
      </w:r>
      <w:r>
        <w:t xml:space="preserve">, a</w:t>
      </w:r>
      <w:r>
        <w:t xml:space="preserve"> </w:t>
      </w:r>
      <w:r>
        <w:rPr>
          <w:rStyle w:val="VerbatimChar"/>
        </w:rPr>
        <w:t xml:space="preserve">scale_*()</w:t>
      </w:r>
      <w:r>
        <w:t xml:space="preserve">,</w:t>
      </w:r>
      <w:r>
        <w:t xml:space="preserve"> </w:t>
      </w:r>
      <w:r>
        <w:rPr>
          <w:rStyle w:val="VerbatimChar"/>
        </w:rPr>
        <w:t xml:space="preserve">facet_wrap()</w:t>
      </w:r>
      <w:r>
        <w:t xml:space="preserve">, a</w:t>
      </w:r>
      <w:r>
        <w:t xml:space="preserve"> </w:t>
      </w:r>
      <w:r>
        <w:rPr>
          <w:rStyle w:val="VerbatimChar"/>
        </w:rPr>
        <w:t xml:space="preserve">coord_*()</w:t>
      </w:r>
      <w:r>
        <w:t xml:space="preserve">,</w:t>
      </w:r>
      <w:r>
        <w:t xml:space="preserve"> </w:t>
      </w:r>
      <w:r>
        <w:rPr>
          <w:rStyle w:val="VerbatimChar"/>
        </w:rPr>
        <w:t xml:space="preserve">labs()</w:t>
      </w:r>
      <w:r>
        <w:t xml:space="preserve">, and a</w:t>
      </w:r>
      <w:r>
        <w:t xml:space="preserve"> </w:t>
      </w:r>
      <w:r>
        <w:rPr>
          <w:rStyle w:val="VerbatimChar"/>
        </w:rPr>
        <w:t xml:space="preserve">theme_*()</w:t>
      </w:r>
      <w:r>
        <w:t xml:space="preserve">. Every graph in</w:t>
      </w:r>
      <w:r>
        <w:t xml:space="preserve"> </w:t>
      </w:r>
      <w:hyperlink r:id="rId32">
        <w:r>
          <w:rPr>
            <w:rStyle w:val="Hyperlink"/>
          </w:rPr>
          <w:t xml:space="preserve">Problem Set 7</w:t>
        </w:r>
      </w:hyperlink>
      <w:r>
        <w:t xml:space="preserve"> </w:t>
      </w:r>
      <w:r>
        <w:t xml:space="preserve">and</w:t>
      </w:r>
      <w:r>
        <w:t xml:space="preserve"> </w:t>
      </w:r>
      <w:hyperlink r:id="rId33">
        <w:r>
          <w:rPr>
            <w:rStyle w:val="Hyperlink"/>
          </w:rPr>
          <w:t xml:space="preserve">Practicum 1</w:t>
        </w:r>
      </w:hyperlink>
      <w:r>
        <w:t xml:space="preserve"> </w:t>
      </w:r>
      <w:r>
        <w:t xml:space="preserve">is some subset of those stacked on a</w:t>
      </w:r>
      <w:r>
        <w:t xml:space="preserve"> </w:t>
      </w:r>
      <w:r>
        <w:rPr>
          <w:rStyle w:val="VerbatimChar"/>
        </w:rPr>
        <w:t xml:space="preserve">dplyr</w:t>
      </w:r>
      <w:r>
        <w:t xml:space="preserve"> </w:t>
      </w:r>
      <w:r>
        <w:t xml:space="preserve">pipeline. Keep the</w:t>
      </w:r>
      <w:r>
        <w:t xml:space="preserve"> </w:t>
      </w:r>
      <w:hyperlink r:id="rId34">
        <w:r>
          <w:rPr>
            <w:rStyle w:val="Hyperlink"/>
          </w:rPr>
          <w:t xml:space="preserve">ggplot2 cheatsheet</w:t>
        </w:r>
      </w:hyperlink>
      <w:r>
        <w:t xml:space="preserve"> </w:t>
      </w:r>
      <w:r>
        <w:t xml:space="preserve">open — it is organised by exactly these layers — and read</w:t>
      </w:r>
      <w:r>
        <w:t xml:space="preserve"> </w:t>
      </w:r>
      <w:hyperlink r:id="rId35">
        <w:r>
          <w:rPr>
            <w:rStyle w:val="Hyperlink"/>
          </w:rPr>
          <w:t xml:space="preserve">DV ch. 3</w:t>
        </w:r>
      </w:hyperlink>
      <w:r>
        <w:t xml:space="preserve">, which builds the same gapminder graph with the same grammar and more patience.</w:t>
      </w:r>
    </w:p>
    <w:bookmarkEnd w:id="36"/>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 w:id="14">
    <w:p>
      <w:pPr>
        <w:pStyle w:val="FootnoteText"/>
      </w:pPr>
      <w:r>
        <w:rPr>
          <w:rStyle w:val="FootnoteReference"/>
        </w:rPr>
        <w:footnoteRef/>
      </w:r>
      <w:r>
        <w:t xml:space="preserve"> </w:t>
      </w:r>
      <w:r>
        <w:t xml:space="preserve">The commonest</w:t>
      </w:r>
      <w:r>
        <w:t xml:space="preserve"> </w:t>
      </w:r>
      <w:r>
        <w:rPr>
          <w:rStyle w:val="VerbatimChar"/>
        </w:rPr>
        <w:t xml:space="preserve">ggplot2</w:t>
      </w:r>
      <w:r>
        <w:t xml:space="preserve"> </w:t>
      </w:r>
      <w:r>
        <w:t xml:space="preserve">error is a</w:t>
      </w:r>
      <w:r>
        <w:t xml:space="preserve"> </w:t>
      </w:r>
      <w:r>
        <w:rPr>
          <w:rStyle w:val="VerbatimChar"/>
        </w:rPr>
        <w:t xml:space="preserve">|&gt;</w:t>
      </w:r>
      <w:r>
        <w:t xml:space="preserve"> </w:t>
      </w:r>
      <w:r>
        <w:t xml:space="preserve">where a</w:t>
      </w:r>
      <w:r>
        <w:t xml:space="preserve"> </w:t>
      </w:r>
      <w:r>
        <w:rPr>
          <w:rStyle w:val="VerbatimChar"/>
        </w:rPr>
        <w:t xml:space="preserve">+</w:t>
      </w:r>
      <w:r>
        <w:t xml:space="preserve"> </w:t>
      </w:r>
      <w:r>
        <w:t xml:space="preserve">should be, or a</w:t>
      </w:r>
      <w:r>
        <w:t xml:space="preserve"> </w:t>
      </w:r>
      <w:r>
        <w:rPr>
          <w:rStyle w:val="VerbatimChar"/>
        </w:rPr>
        <w:t xml:space="preserve">+</w:t>
      </w:r>
      <w:r>
        <w:t xml:space="preserve"> </w:t>
      </w:r>
      <w:r>
        <w:t xml:space="preserve">at the start of a line rather than the end of the one before. Either way R will tell you something is</w:t>
      </w:r>
      <w:r>
        <w:t xml:space="preserve"> </w:t>
      </w:r>
      <w:r>
        <w:t xml:space="preserve">“not a function”</w:t>
      </w:r>
      <w:r>
        <w:t xml:space="preserve"> </w:t>
      </w:r>
      <w:r>
        <w:t xml:space="preserve">or draw only part of the graph; look at the line endings.</w:t>
      </w:r>
    </w:p>
  </w:footnote>
  <w:footnote w:id="15">
    <w:p>
      <w:pPr>
        <w:pStyle w:val="FootnoteText"/>
      </w:pPr>
      <w:r>
        <w:rPr>
          <w:rStyle w:val="FootnoteReference"/>
        </w:rPr>
        <w:footnoteRef/>
      </w:r>
      <w:r>
        <w:t xml:space="preserve"> </w:t>
      </w:r>
      <w:r>
        <w:t xml:space="preserve">A line through these points is a poor description — it is pulled flat by the handful of very rich countries — which is the motivation for the log scale in Step 6.</w:t>
      </w:r>
    </w:p>
  </w:footnote>
  <w:footnote w:id="17">
    <w:p>
      <w:pPr>
        <w:pStyle w:val="FootnoteText"/>
      </w:pPr>
      <w:r>
        <w:rPr>
          <w:rStyle w:val="FootnoteReference"/>
        </w:rPr>
        <w:footnoteRef/>
      </w:r>
      <w:r>
        <w:t xml:space="preserve"> </w:t>
      </w:r>
      <w:r>
        <w:t xml:space="preserve">Hans Rosling’s bubble charts from Gapminder, which is where this dataset comes from.</w:t>
      </w:r>
    </w:p>
  </w:footnote>
  <w:footnote w:id="20">
    <w:p>
      <w:pPr>
        <w:pStyle w:val="FootnoteText"/>
      </w:pPr>
      <w:r>
        <w:rPr>
          <w:rStyle w:val="FootnoteReference"/>
        </w:rPr>
        <w:footnoteRef/>
      </w:r>
      <w:r>
        <w:t xml:space="preserve"> </w:t>
      </w:r>
      <w:r>
        <w:t xml:space="preserve">Watch the punctuation at the join. The pipeline uses</w:t>
      </w:r>
      <w:r>
        <w:t xml:space="preserve"> </w:t>
      </w:r>
      <w:r>
        <w:rPr>
          <w:rStyle w:val="VerbatimChar"/>
        </w:rPr>
        <w:t xml:space="preserve">|&gt;</w:t>
      </w:r>
      <w:r>
        <w:t xml:space="preserve"> </w:t>
      </w:r>
      <w:r>
        <w:t xml:space="preserve">up to and including the line that ends in</w:t>
      </w:r>
      <w:r>
        <w:t xml:space="preserve"> </w:t>
      </w:r>
      <w:r>
        <w:rPr>
          <w:rStyle w:val="VerbatimChar"/>
        </w:rPr>
        <w:t xml:space="preserve">ggplot(...)</w:t>
      </w:r>
      <w:r>
        <w:t xml:space="preserve">, then</w:t>
      </w:r>
      <w:r>
        <w:t xml:space="preserve"> </w:t>
      </w:r>
      <w:r>
        <w:rPr>
          <w:rStyle w:val="VerbatimChar"/>
        </w:rPr>
        <w:t xml:space="preserve">+</w:t>
      </w:r>
      <w:r>
        <w:t xml:space="preserve"> </w:t>
      </w:r>
      <w:r>
        <w:t xml:space="preserve">from there on.</w:t>
      </w:r>
    </w:p>
  </w:footnote>
  <w:footnote w:id="24">
    <w:p>
      <w:pPr>
        <w:pStyle w:val="FootnoteText"/>
      </w:pPr>
      <w:r>
        <w:rPr>
          <w:rStyle w:val="FootnoteReference"/>
        </w:rPr>
        <w:footnoteRef/>
      </w:r>
      <w:r>
        <w:t xml:space="preserve"> </w:t>
      </w:r>
      <w:r>
        <w:t xml:space="preserve">Rule of thumb for the assignments: a title that states the finding, axis labels in words with units, a caption with the source, and one theme throughout. Default axis labels like</w:t>
      </w:r>
      <w:r>
        <w:t xml:space="preserve"> </w:t>
      </w:r>
      <w:r>
        <w:rPr>
          <w:rStyle w:val="VerbatimChar"/>
        </w:rPr>
        <w:t xml:space="preserve">gdpPercap</w:t>
      </w:r>
      <w:r>
        <w:t xml:space="preserve"> </w:t>
      </w:r>
      <w:r>
        <w:t xml:space="preserve">are a sign the graph was never finished.</w:t>
      </w:r>
    </w:p>
  </w:footnote>
  <w:footnote w:id="29">
    <w:p>
      <w:pPr>
        <w:pStyle w:val="FootnoteText"/>
      </w:pPr>
      <w:r>
        <w:rPr>
          <w:rStyle w:val="FootnoteReference"/>
        </w:rPr>
        <w:footnoteRef/>
      </w:r>
      <w:r>
        <w:t xml:space="preserve"> </w:t>
      </w:r>
      <w:r>
        <w:t xml:space="preserve">Also like tables: the complexity of the syntax and finicky-ness of the options, combined with the relative simplicity of the output and ease of validation, also makes the grammar of graphics</w:t>
      </w:r>
      <w:r>
        <w:t xml:space="preserve"> </w:t>
      </w:r>
      <w:r>
        <w:rPr>
          <w:i/>
          <w:iCs/>
        </w:rPr>
        <w:t xml:space="preserve">particularly</w:t>
      </w:r>
      <w:r>
        <w:t xml:space="preserve"> </w:t>
      </w:r>
      <w:r>
        <w:t xml:space="preserve">suited to AI assistance with the code. You can usually describe the figure you want in words far more simply than in code. So don’t hesitate to hand Claude the heavy lifting, so long as you validate the output (and see the course</w:t>
      </w:r>
      <w:r>
        <w:t xml:space="preserve"> </w:t>
      </w:r>
      <w:hyperlink r:id="rId30">
        <w:r>
          <w:rPr>
            <w:rStyle w:val="Hyperlink"/>
          </w:rPr>
          <w:t xml:space="preserve">AI policy</w:t>
        </w:r>
      </w:hyperlink>
      <w:r>
        <w:t xml:space="preserve">).</w:t>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shd w:val="clear" w:fill="f1f3f5"/>
    </w:pPr>
  </w:style>
  <w:style w:type="character" w:customStyle="1" w:styleId="KeywordTok">
    <w:name w:val="KeywordTok"/>
    <w:basedOn w:val="VerbatimChar"/>
    <w:rPr>
      <w:b/>
      <w:color w:val="003b4f"/>
      <w:shd w:val="clear" w:fill="f1f3f5"/>
    </w:rPr>
  </w:style>
  <w:style w:type="character" w:customStyle="1" w:styleId="DataTypeTok">
    <w:name w:val="DataTypeTok"/>
    <w:basedOn w:val="VerbatimChar"/>
    <w:rPr>
      <w:color w:val="ad0000"/>
      <w:shd w:val="clear" w:fill="f1f3f5"/>
    </w:rPr>
  </w:style>
  <w:style w:type="character" w:customStyle="1" w:styleId="DecValTok">
    <w:name w:val="DecValTok"/>
    <w:basedOn w:val="VerbatimChar"/>
    <w:rPr>
      <w:color w:val="ad0000"/>
      <w:shd w:val="clear" w:fill="f1f3f5"/>
    </w:rPr>
  </w:style>
  <w:style w:type="character" w:customStyle="1" w:styleId="BaseNTok">
    <w:name w:val="BaseNTok"/>
    <w:basedOn w:val="VerbatimChar"/>
    <w:rPr>
      <w:color w:val="ad0000"/>
      <w:shd w:val="clear" w:fill="f1f3f5"/>
    </w:rPr>
  </w:style>
  <w:style w:type="character" w:customStyle="1" w:styleId="FloatTok">
    <w:name w:val="FloatTok"/>
    <w:basedOn w:val="VerbatimChar"/>
    <w:rPr>
      <w:color w:val="ad0000"/>
      <w:shd w:val="clear" w:fill="f1f3f5"/>
    </w:rPr>
  </w:style>
  <w:style w:type="character" w:customStyle="1" w:styleId="ConstantTok">
    <w:name w:val="ConstantTok"/>
    <w:basedOn w:val="VerbatimChar"/>
    <w:rPr>
      <w:color w:val="8f5902"/>
      <w:shd w:val="clear" w:fill="f1f3f5"/>
    </w:rPr>
  </w:style>
  <w:style w:type="character" w:customStyle="1" w:styleId="CharTok">
    <w:name w:val="CharTok"/>
    <w:basedOn w:val="VerbatimChar"/>
    <w:rPr>
      <w:color w:val="20794d"/>
      <w:shd w:val="clear" w:fill="f1f3f5"/>
    </w:rPr>
  </w:style>
  <w:style w:type="character" w:customStyle="1" w:styleId="SpecialCharTok">
    <w:name w:val="SpecialCharTok"/>
    <w:basedOn w:val="VerbatimChar"/>
    <w:rPr>
      <w:color w:val="5e5e5e"/>
      <w:shd w:val="clear" w:fill="f1f3f5"/>
    </w:rPr>
  </w:style>
  <w:style w:type="character" w:customStyle="1" w:styleId="StringTok">
    <w:name w:val="StringTok"/>
    <w:basedOn w:val="VerbatimChar"/>
    <w:rPr>
      <w:color w:val="20794d"/>
      <w:shd w:val="clear" w:fill="f1f3f5"/>
    </w:rPr>
  </w:style>
  <w:style w:type="character" w:customStyle="1" w:styleId="VerbatimStringTok">
    <w:name w:val="VerbatimStringTok"/>
    <w:basedOn w:val="VerbatimChar"/>
    <w:rPr>
      <w:color w:val="20794d"/>
      <w:shd w:val="clear" w:fill="f1f3f5"/>
    </w:rPr>
  </w:style>
  <w:style w:type="character" w:customStyle="1" w:styleId="SpecialStringTok">
    <w:name w:val="SpecialStringTok"/>
    <w:basedOn w:val="VerbatimChar"/>
    <w:rPr>
      <w:color w:val="20794d"/>
      <w:shd w:val="clear" w:fill="f1f3f5"/>
    </w:rPr>
  </w:style>
  <w:style w:type="character" w:customStyle="1" w:styleId="ImportTok">
    <w:name w:val="ImportTok"/>
    <w:basedOn w:val="VerbatimChar"/>
    <w:rPr>
      <w:color w:val="00769e"/>
      <w:shd w:val="clear" w:fill="f1f3f5"/>
    </w:rPr>
  </w:style>
  <w:style w:type="character" w:customStyle="1" w:styleId="CommentTok">
    <w:name w:val="CommentTok"/>
    <w:basedOn w:val="VerbatimChar"/>
    <w:rPr>
      <w:color w:val="5e5e5e"/>
      <w:shd w:val="clear" w:fill="f1f3f5"/>
    </w:rPr>
  </w:style>
  <w:style w:type="character" w:customStyle="1" w:styleId="DocumentationTok">
    <w:name w:val="DocumentationTok"/>
    <w:basedOn w:val="VerbatimChar"/>
    <w:rPr>
      <w:i/>
      <w:color w:val="5e5e5e"/>
      <w:shd w:val="clear" w:fill="f1f3f5"/>
    </w:rPr>
  </w:style>
  <w:style w:type="character" w:customStyle="1" w:styleId="AnnotationTok">
    <w:name w:val="AnnotationTok"/>
    <w:basedOn w:val="VerbatimChar"/>
    <w:rPr>
      <w:color w:val="5e5e5e"/>
      <w:shd w:val="clear" w:fill="f1f3f5"/>
    </w:rPr>
  </w:style>
  <w:style w:type="character" w:customStyle="1" w:styleId="CommentVarTok">
    <w:name w:val="CommentVarTok"/>
    <w:basedOn w:val="VerbatimChar"/>
    <w:rPr>
      <w:i/>
      <w:color w:val="5e5e5e"/>
      <w:shd w:val="clear" w:fill="f1f3f5"/>
    </w:rPr>
  </w:style>
  <w:style w:type="character" w:customStyle="1" w:styleId="OtherTok">
    <w:name w:val="OtherTok"/>
    <w:basedOn w:val="VerbatimChar"/>
    <w:rPr>
      <w:color w:val="003b4f"/>
      <w:shd w:val="clear" w:fill="f1f3f5"/>
    </w:rPr>
  </w:style>
  <w:style w:type="character" w:customStyle="1" w:styleId="FunctionTok">
    <w:name w:val="FunctionTok"/>
    <w:basedOn w:val="VerbatimChar"/>
    <w:rPr>
      <w:color w:val="4758ab"/>
      <w:shd w:val="clear" w:fill="f1f3f5"/>
    </w:rPr>
  </w:style>
  <w:style w:type="character" w:customStyle="1" w:styleId="VariableTok">
    <w:name w:val="VariableTok"/>
    <w:basedOn w:val="VerbatimChar"/>
    <w:rPr>
      <w:color w:val="111111"/>
      <w:shd w:val="clear" w:fill="f1f3f5"/>
    </w:rPr>
  </w:style>
  <w:style w:type="character" w:customStyle="1" w:styleId="ControlFlowTok">
    <w:name w:val="ControlFlowTok"/>
    <w:basedOn w:val="VerbatimChar"/>
    <w:rPr>
      <w:b/>
      <w:color w:val="003b4f"/>
      <w:shd w:val="clear" w:fill="f1f3f5"/>
    </w:rPr>
  </w:style>
  <w:style w:type="character" w:customStyle="1" w:styleId="OperatorTok">
    <w:name w:val="OperatorTok"/>
    <w:basedOn w:val="VerbatimChar"/>
    <w:rPr>
      <w:color w:val="5e5e5e"/>
      <w:shd w:val="clear" w:fill="f1f3f5"/>
    </w:rPr>
  </w:style>
  <w:style w:type="character" w:customStyle="1" w:styleId="BuiltInTok">
    <w:name w:val="BuiltInTok"/>
    <w:basedOn w:val="VerbatimChar"/>
    <w:rPr>
      <w:color w:val="003b4f"/>
      <w:shd w:val="clear" w:fill="f1f3f5"/>
    </w:rPr>
  </w:style>
  <w:style w:type="character" w:customStyle="1" w:styleId="ExtensionTok">
    <w:name w:val="ExtensionTok"/>
    <w:basedOn w:val="VerbatimChar"/>
    <w:rPr>
      <w:color w:val="003b4f"/>
      <w:shd w:val="clear" w:fill="f1f3f5"/>
    </w:rPr>
  </w:style>
  <w:style w:type="character" w:customStyle="1" w:styleId="PreprocessorTok">
    <w:name w:val="PreprocessorTok"/>
    <w:basedOn w:val="VerbatimChar"/>
    <w:rPr>
      <w:color w:val="ad0000"/>
      <w:shd w:val="clear" w:fill="f1f3f5"/>
    </w:rPr>
  </w:style>
  <w:style w:type="character" w:customStyle="1" w:styleId="AttributeTok">
    <w:name w:val="AttributeTok"/>
    <w:basedOn w:val="VerbatimChar"/>
    <w:rPr>
      <w:color w:val="657422"/>
      <w:shd w:val="clear" w:fill="f1f3f5"/>
    </w:rPr>
  </w:style>
  <w:style w:type="character" w:customStyle="1" w:styleId="RegionMarkerTok">
    <w:name w:val="RegionMarkerTok"/>
    <w:basedOn w:val="VerbatimChar"/>
    <w:rPr>
      <w:color w:val="003b4f"/>
      <w:shd w:val="clear" w:fill="f1f3f5"/>
    </w:rPr>
  </w:style>
  <w:style w:type="character" w:customStyle="1" w:styleId="InformationTok">
    <w:name w:val="InformationTok"/>
    <w:basedOn w:val="VerbatimChar"/>
    <w:rPr>
      <w:color w:val="5e5e5e"/>
      <w:shd w:val="clear" w:fill="f1f3f5"/>
    </w:rPr>
  </w:style>
  <w:style w:type="character" w:customStyle="1" w:styleId="WarningTok">
    <w:name w:val="WarningTok"/>
    <w:basedOn w:val="VerbatimChar"/>
    <w:rPr>
      <w:i/>
      <w:color w:val="5e5e5e"/>
      <w:shd w:val="clear" w:fill="f1f3f5"/>
    </w:rPr>
  </w:style>
  <w:style w:type="character" w:customStyle="1" w:styleId="AlertTok">
    <w:name w:val="AlertTok"/>
    <w:basedOn w:val="VerbatimChar"/>
    <w:rPr>
      <w:color w:val="ad0000"/>
      <w:shd w:val="clear" w:fill="f1f3f5"/>
    </w:rPr>
  </w:style>
  <w:style w:type="character" w:customStyle="1" w:styleId="ErrorTok">
    <w:name w:val="ErrorTok"/>
    <w:basedOn w:val="VerbatimChar"/>
    <w:rPr>
      <w:color w:val="ad0000"/>
      <w:shd w:val="clear" w:fill="f1f3f5"/>
    </w:rPr>
  </w:style>
  <w:style w:type="character" w:customStyle="1" w:styleId="NormalTok">
    <w:name w:val="NormalTok"/>
    <w:basedOn w:val="VerbatimChar"/>
    <w:rPr>
      <w:color w:val="003b4f"/>
      <w:shd w:val="clear" w:fill="f1f3f5"/>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30" Target="../ai.qmd" TargetMode="External" /><Relationship Type="http://schemas.openxmlformats.org/officeDocument/2006/relationships/hyperlink" Id="rId33" Target="../problemsets/prac1.qmd" TargetMode="External" /><Relationship Type="http://schemas.openxmlformats.org/officeDocument/2006/relationships/hyperlink" Id="rId32" Target="../problemsets/ps7.qmd" TargetMode="External" /><Relationship Type="http://schemas.openxmlformats.org/officeDocument/2006/relationships/hyperlink" Id="rId34" Target="https://rstudio.github.io/cheatsheets/html/data-visualization.html" TargetMode="External" /><Relationship Type="http://schemas.openxmlformats.org/officeDocument/2006/relationships/hyperlink" Id="rId35" Target="https://socviz.co/03-ggplot-basics.html" TargetMode="External" /><Relationship Type="http://schemas.openxmlformats.org/officeDocument/2006/relationships/hyperlink" Id="rId9" Target="spw5.qmd" TargetMode="External" /><Relationship Type="http://schemas.openxmlformats.org/officeDocument/2006/relationships/hyperlink" Id="rId10" Target="spw6.qmd" TargetMode="External" /></Relationships>
</file>

<file path=word/_rels/footnotes.xml.rels><?xml version="1.0" encoding="UTF-8"?><Relationships xmlns="http://schemas.openxmlformats.org/package/2006/relationships"><Relationship Type="http://schemas.openxmlformats.org/officeDocument/2006/relationships/hyperlink" Id="rId30" Target="../ai.qmd" TargetMode="External" /><Relationship Type="http://schemas.openxmlformats.org/officeDocument/2006/relationships/hyperlink" Id="rId33" Target="../problemsets/prac1.qmd" TargetMode="External" /><Relationship Type="http://schemas.openxmlformats.org/officeDocument/2006/relationships/hyperlink" Id="rId32" Target="../problemsets/ps7.qmd" TargetMode="External" /><Relationship Type="http://schemas.openxmlformats.org/officeDocument/2006/relationships/hyperlink" Id="rId34" Target="https://rstudio.github.io/cheatsheets/html/data-visualization.html" TargetMode="External" /><Relationship Type="http://schemas.openxmlformats.org/officeDocument/2006/relationships/hyperlink" Id="rId35" Target="https://socviz.co/03-ggplot-basics.html" TargetMode="External" /><Relationship Type="http://schemas.openxmlformats.org/officeDocument/2006/relationships/hyperlink" Id="rId9" Target="spw5.qmd" TargetMode="External" /><Relationship Type="http://schemas.openxmlformats.org/officeDocument/2006/relationships/hyperlink" Id="rId10" Target="spw6.qmd"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7. Grammar of Graphics</dc:title>
  <dc:creator>Prof. Jack Reilly</dc:creator>
  <cp:keywords/>
  <dcterms:created xsi:type="dcterms:W3CDTF">2026-10-08T21:05:05Z</dcterms:created>
  <dcterms:modified xsi:type="dcterms:W3CDTF">2026-10-08T21:05:05Z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uthors">
    <vt:lpwstr/>
  </property>
  <property fmtid="{D5CDD505-2E9C-101B-9397-08002B2CF9AE}" pid="3" name="biblio-config">
    <vt:lpwstr>True</vt:lpwstr>
  </property>
  <property fmtid="{D5CDD505-2E9C-101B-9397-08002B2CF9AE}" pid="4" name="by-author">
    <vt:lpwstr/>
  </property>
  <property fmtid="{D5CDD505-2E9C-101B-9397-08002B2CF9AE}" pid="5" name="date">
    <vt:lpwstr>Fall 2026</vt:lpwstr>
  </property>
  <property fmtid="{D5CDD505-2E9C-101B-9397-08002B2CF9AE}" pid="6" name="date-format">
    <vt:lpwstr>[Fall] YYYY</vt:lpwstr>
  </property>
  <property fmtid="{D5CDD505-2E9C-101B-9397-08002B2CF9AE}" pid="7" name="header-includes">
    <vt:lpwstr/>
  </property>
  <property fmtid="{D5CDD505-2E9C-101B-9397-08002B2CF9AE}" pid="8" name="include-after">
    <vt:lpwstr/>
  </property>
  <property fmtid="{D5CDD505-2E9C-101B-9397-08002B2CF9AE}" pid="9" name="include-before">
    <vt:lpwstr/>
  </property>
  <property fmtid="{D5CDD505-2E9C-101B-9397-08002B2CF9AE}" pid="10" name="labels">
    <vt:lpwstr/>
  </property>
  <property fmtid="{D5CDD505-2E9C-101B-9397-08002B2CF9AE}" pid="11" name="sidebar">
    <vt:lpwstr>workshop</vt:lpwstr>
  </property>
  <property fmtid="{D5CDD505-2E9C-101B-9397-08002B2CF9AE}" pid="12" name="subtitle">
    <vt:lpwstr>Self-Paced Workshop #7</vt:lpwstr>
  </property>
  <property fmtid="{D5CDD505-2E9C-101B-9397-08002B2CF9AE}" pid="13" name="toc-title">
    <vt:lpwstr>Table of contents</vt:lpwstr>
  </property>
  <property fmtid="{D5CDD505-2E9C-101B-9397-08002B2CF9AE}" pid="14" name="webr">
    <vt:lpwstr/>
  </property>
</Properties>
</file>