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📚 Content</w:t>
      </w:r>
    </w:p>
    <w:bookmarkStart w:id="25" w:name="first-half-topics"/>
    <w:p>
      <w:pPr>
        <w:pStyle w:val="Heading2"/>
      </w:pPr>
      <w:r>
        <w:t xml:space="preserve">First Half Topics</w:t>
      </w:r>
    </w:p>
    <w:bookmarkStart w:id="20" w:name="introduction-basic-concepts"/>
    <w:p>
      <w:pPr>
        <w:pStyle w:val="Heading3"/>
      </w:pPr>
      <w:r>
        <w:t xml:space="preserve">Introduction: Basic Concepts</w:t>
      </w:r>
    </w:p>
    <w:p>
      <w:pPr>
        <w:pStyle w:val="Compact"/>
        <w:numPr>
          <w:ilvl w:val="0"/>
          <w:numId w:val="1001"/>
        </w:numPr>
      </w:pPr>
      <w:r>
        <w:t xml:space="preserve">Data</w:t>
      </w:r>
    </w:p>
    <w:p>
      <w:pPr>
        <w:pStyle w:val="Compact"/>
        <w:numPr>
          <w:ilvl w:val="0"/>
          <w:numId w:val="1001"/>
        </w:numPr>
      </w:pPr>
      <w:r>
        <w:t xml:space="preserve">Cases</w:t>
      </w:r>
    </w:p>
    <w:p>
      <w:pPr>
        <w:pStyle w:val="Compact"/>
        <w:numPr>
          <w:ilvl w:val="0"/>
          <w:numId w:val="1001"/>
        </w:numPr>
      </w:pPr>
      <w:r>
        <w:t xml:space="preserve">Value</w:t>
      </w:r>
    </w:p>
    <w:p>
      <w:pPr>
        <w:pStyle w:val="Compact"/>
        <w:numPr>
          <w:ilvl w:val="0"/>
          <w:numId w:val="1001"/>
        </w:numPr>
      </w:pPr>
      <w:r>
        <w:t xml:space="preserve">Unit of Analysis</w:t>
      </w:r>
    </w:p>
    <w:p>
      <w:pPr>
        <w:pStyle w:val="Compact"/>
        <w:numPr>
          <w:ilvl w:val="0"/>
          <w:numId w:val="1001"/>
        </w:numPr>
      </w:pPr>
      <w:r>
        <w:t xml:space="preserve">Estimator</w:t>
      </w:r>
    </w:p>
    <w:p>
      <w:pPr>
        <w:pStyle w:val="Compact"/>
        <w:numPr>
          <w:ilvl w:val="0"/>
          <w:numId w:val="1001"/>
        </w:numPr>
      </w:pPr>
      <w:r>
        <w:t xml:space="preserve">Two main goals of data analysis</w:t>
      </w:r>
    </w:p>
    <w:p>
      <w:pPr>
        <w:pStyle w:val="Compact"/>
        <w:numPr>
          <w:ilvl w:val="0"/>
          <w:numId w:val="1001"/>
        </w:numPr>
      </w:pPr>
      <w:r>
        <w:t xml:space="preserve">Hypotheses</w:t>
      </w:r>
    </w:p>
    <w:p>
      <w:pPr>
        <w:pStyle w:val="Compact"/>
        <w:numPr>
          <w:ilvl w:val="0"/>
          <w:numId w:val="1001"/>
        </w:numPr>
      </w:pPr>
      <w:r>
        <w:t xml:space="preserve">Dependent Variable</w:t>
      </w:r>
    </w:p>
    <w:p>
      <w:pPr>
        <w:pStyle w:val="Compact"/>
        <w:numPr>
          <w:ilvl w:val="0"/>
          <w:numId w:val="1001"/>
        </w:numPr>
      </w:pPr>
      <w:r>
        <w:t xml:space="preserve">Independent Variable</w:t>
      </w:r>
    </w:p>
    <w:p>
      <w:pPr>
        <w:pStyle w:val="Compact"/>
        <w:numPr>
          <w:ilvl w:val="0"/>
          <w:numId w:val="1001"/>
        </w:numPr>
      </w:pPr>
      <w:r>
        <w:t xml:space="preserve">Population</w:t>
      </w:r>
    </w:p>
    <w:p>
      <w:pPr>
        <w:pStyle w:val="Compact"/>
        <w:numPr>
          <w:ilvl w:val="0"/>
          <w:numId w:val="1001"/>
        </w:numPr>
      </w:pPr>
      <w:r>
        <w:t xml:space="preserve">Sample</w:t>
      </w:r>
    </w:p>
    <w:p>
      <w:pPr>
        <w:pStyle w:val="Compact"/>
        <w:numPr>
          <w:ilvl w:val="0"/>
          <w:numId w:val="1001"/>
        </w:numPr>
      </w:pPr>
      <w:r>
        <w:t xml:space="preserve">Parameters</w:t>
      </w:r>
    </w:p>
    <w:p>
      <w:pPr>
        <w:pStyle w:val="Compact"/>
        <w:numPr>
          <w:ilvl w:val="0"/>
          <w:numId w:val="1001"/>
        </w:numPr>
      </w:pPr>
      <w:r>
        <w:t xml:space="preserve">Statistics</w:t>
      </w:r>
    </w:p>
    <w:p>
      <w:pPr>
        <w:pStyle w:val="Compact"/>
        <w:numPr>
          <w:ilvl w:val="0"/>
          <w:numId w:val="1001"/>
        </w:numPr>
      </w:pPr>
      <w:r>
        <w:t xml:space="preserve">Descriptive Statistics</w:t>
      </w:r>
    </w:p>
    <w:p>
      <w:pPr>
        <w:pStyle w:val="Compact"/>
        <w:numPr>
          <w:ilvl w:val="0"/>
          <w:numId w:val="1001"/>
        </w:numPr>
      </w:pPr>
      <w:r>
        <w:t xml:space="preserve">Inferential Statistics</w:t>
      </w:r>
    </w:p>
    <w:bookmarkEnd w:id="20"/>
    <w:bookmarkStart w:id="21" w:name="unit-i-descriptive-statistics"/>
    <w:p>
      <w:pPr>
        <w:pStyle w:val="Heading3"/>
      </w:pPr>
      <w:r>
        <w:t xml:space="preserve">Unit I: Descriptive Statistics</w:t>
      </w:r>
    </w:p>
    <w:p>
      <w:pPr>
        <w:pStyle w:val="Compact"/>
        <w:numPr>
          <w:ilvl w:val="0"/>
          <w:numId w:val="1002"/>
        </w:numPr>
      </w:pPr>
      <w:r>
        <w:t xml:space="preserve">Kinds of variables</w:t>
      </w:r>
    </w:p>
    <w:p>
      <w:pPr>
        <w:pStyle w:val="Compact"/>
        <w:numPr>
          <w:ilvl w:val="0"/>
          <w:numId w:val="1002"/>
        </w:numPr>
      </w:pPr>
      <w:r>
        <w:t xml:space="preserve">Measurement metrics</w:t>
      </w:r>
    </w:p>
    <w:p>
      <w:pPr>
        <w:pStyle w:val="Compact"/>
        <w:numPr>
          <w:ilvl w:val="0"/>
          <w:numId w:val="1002"/>
        </w:numPr>
      </w:pPr>
      <w:r>
        <w:t xml:space="preserve">“Exploratory data analysis”</w:t>
      </w:r>
    </w:p>
    <w:p>
      <w:pPr>
        <w:pStyle w:val="Compact"/>
        <w:numPr>
          <w:ilvl w:val="0"/>
          <w:numId w:val="1002"/>
        </w:numPr>
      </w:pPr>
      <w:r>
        <w:t xml:space="preserve">Kinds of univariate graphics (histogram, box plots, etc)</w:t>
      </w:r>
    </w:p>
    <w:p>
      <w:pPr>
        <w:pStyle w:val="Compact"/>
        <w:numPr>
          <w:ilvl w:val="0"/>
          <w:numId w:val="1002"/>
        </w:numPr>
      </w:pPr>
      <w:r>
        <w:t xml:space="preserve">Tabulations and crosstabulations</w:t>
      </w:r>
    </w:p>
    <w:p>
      <w:pPr>
        <w:pStyle w:val="Compact"/>
        <w:numPr>
          <w:ilvl w:val="0"/>
          <w:numId w:val="1002"/>
        </w:numPr>
      </w:pPr>
      <w:r>
        <w:t xml:space="preserve">Shape, center, spread, skew</w:t>
      </w:r>
    </w:p>
    <w:p>
      <w:pPr>
        <w:pStyle w:val="Compact"/>
        <w:numPr>
          <w:ilvl w:val="0"/>
          <w:numId w:val="1002"/>
        </w:numPr>
      </w:pPr>
      <w:r>
        <w:t xml:space="preserve">Mistakes with graphics: axes, scales, etc</w:t>
      </w:r>
    </w:p>
    <w:p>
      <w:pPr>
        <w:pStyle w:val="Compact"/>
        <w:numPr>
          <w:ilvl w:val="0"/>
          <w:numId w:val="1002"/>
        </w:numPr>
      </w:pPr>
      <w:r>
        <w:t xml:space="preserve">Measures of central tendency</w:t>
      </w:r>
    </w:p>
    <w:p>
      <w:pPr>
        <w:pStyle w:val="Compact"/>
        <w:numPr>
          <w:ilvl w:val="0"/>
          <w:numId w:val="1002"/>
        </w:numPr>
      </w:pPr>
      <w:r>
        <w:t xml:space="preserve">Measures of dispersion</w:t>
      </w:r>
    </w:p>
    <w:p>
      <w:pPr>
        <w:pStyle w:val="Compact"/>
        <w:numPr>
          <w:ilvl w:val="0"/>
          <w:numId w:val="1002"/>
        </w:numPr>
      </w:pPr>
      <w:r>
        <w:t xml:space="preserve">Outliers</w:t>
      </w:r>
    </w:p>
    <w:p>
      <w:pPr>
        <w:pStyle w:val="Compact"/>
        <w:numPr>
          <w:ilvl w:val="0"/>
          <w:numId w:val="1002"/>
        </w:numPr>
      </w:pPr>
      <w:r>
        <w:t xml:space="preserve">Linear transformations</w:t>
      </w:r>
    </w:p>
    <w:p>
      <w:pPr>
        <w:pStyle w:val="Compact"/>
        <w:numPr>
          <w:ilvl w:val="0"/>
          <w:numId w:val="1002"/>
        </w:numPr>
      </w:pPr>
      <w:r>
        <w:t xml:space="preserve">Density curves</w:t>
      </w:r>
    </w:p>
    <w:p>
      <w:pPr>
        <w:pStyle w:val="Compact"/>
        <w:numPr>
          <w:ilvl w:val="0"/>
          <w:numId w:val="1002"/>
        </w:numPr>
      </w:pPr>
      <w:r>
        <w:t xml:space="preserve">Normal distribution</w:t>
      </w:r>
    </w:p>
    <w:p>
      <w:pPr>
        <w:pStyle w:val="Compact"/>
        <w:numPr>
          <w:ilvl w:val="0"/>
          <w:numId w:val="1002"/>
        </w:numPr>
      </w:pPr>
      <w:r>
        <w:t xml:space="preserve">Z-scores</w:t>
      </w:r>
    </w:p>
    <w:p>
      <w:pPr>
        <w:pStyle w:val="Compact"/>
        <w:numPr>
          <w:ilvl w:val="0"/>
          <w:numId w:val="1002"/>
        </w:numPr>
      </w:pPr>
      <w:r>
        <w:t xml:space="preserve">Cumulative probabilities</w:t>
      </w:r>
    </w:p>
    <w:bookmarkEnd w:id="21"/>
    <w:bookmarkStart w:id="22" w:name="unit-ii-statistical-relationships"/>
    <w:p>
      <w:pPr>
        <w:pStyle w:val="Heading3"/>
      </w:pPr>
      <w:r>
        <w:t xml:space="preserve">Unit II: Statistical Relationships</w:t>
      </w:r>
    </w:p>
    <w:p>
      <w:pPr>
        <w:pStyle w:val="Compact"/>
        <w:numPr>
          <w:ilvl w:val="0"/>
          <w:numId w:val="1003"/>
        </w:numPr>
      </w:pPr>
      <w:r>
        <w:t xml:space="preserve">Kinds of bivariate graphics (scatterplots, linear fits, smooth lines, etc)</w:t>
      </w:r>
    </w:p>
    <w:p>
      <w:pPr>
        <w:pStyle w:val="Compact"/>
        <w:numPr>
          <w:ilvl w:val="0"/>
          <w:numId w:val="1003"/>
        </w:numPr>
      </w:pPr>
      <w:r>
        <w:t xml:space="preserve">Scatterplot diagnoses: form, direction, strength, outliers</w:t>
      </w:r>
    </w:p>
    <w:p>
      <w:pPr>
        <w:pStyle w:val="Compact"/>
        <w:numPr>
          <w:ilvl w:val="0"/>
          <w:numId w:val="1003"/>
        </w:numPr>
      </w:pPr>
      <w:r>
        <w:t xml:space="preserve">Transformed data in scatterplots</w:t>
      </w:r>
    </w:p>
    <w:p>
      <w:pPr>
        <w:pStyle w:val="Compact"/>
        <w:numPr>
          <w:ilvl w:val="0"/>
          <w:numId w:val="1003"/>
        </w:numPr>
      </w:pPr>
      <w:r>
        <w:t xml:space="preserve">Correlation coefficients</w:t>
      </w:r>
    </w:p>
    <w:p>
      <w:pPr>
        <w:pStyle w:val="Compact"/>
        <w:numPr>
          <w:ilvl w:val="0"/>
          <w:numId w:val="1003"/>
        </w:numPr>
      </w:pPr>
      <w:r>
        <w:t xml:space="preserve">Sample vs. population calculation differences</w:t>
      </w:r>
    </w:p>
    <w:p>
      <w:pPr>
        <w:pStyle w:val="Compact"/>
        <w:numPr>
          <w:ilvl w:val="0"/>
          <w:numId w:val="1003"/>
        </w:numPr>
      </w:pPr>
      <w:r>
        <w:t xml:space="preserve">Regression</w:t>
      </w:r>
    </w:p>
    <w:p>
      <w:pPr>
        <w:pStyle w:val="Compact"/>
        <w:numPr>
          <w:ilvl w:val="1"/>
          <w:numId w:val="1004"/>
        </w:numPr>
      </w:pPr>
      <w:r>
        <w:t xml:space="preserve">intercept</w:t>
      </w:r>
    </w:p>
    <w:p>
      <w:pPr>
        <w:pStyle w:val="Compact"/>
        <w:numPr>
          <w:ilvl w:val="1"/>
          <w:numId w:val="1004"/>
        </w:numPr>
      </w:pPr>
      <w:r>
        <w:t xml:space="preserve">slope</w:t>
      </w:r>
    </w:p>
    <w:p>
      <w:pPr>
        <w:pStyle w:val="Compact"/>
        <w:numPr>
          <w:ilvl w:val="1"/>
          <w:numId w:val="1004"/>
        </w:numPr>
      </w:pPr>
      <w:r>
        <w:t xml:space="preserve">model component</w:t>
      </w:r>
    </w:p>
    <w:p>
      <w:pPr>
        <w:pStyle w:val="Compact"/>
        <w:numPr>
          <w:ilvl w:val="1"/>
          <w:numId w:val="1004"/>
        </w:numPr>
      </w:pPr>
      <w:r>
        <w:t xml:space="preserve">stochastic component</w:t>
      </w:r>
    </w:p>
    <w:p>
      <w:pPr>
        <w:pStyle w:val="Compact"/>
        <w:numPr>
          <w:ilvl w:val="1"/>
          <w:numId w:val="1004"/>
        </w:numPr>
      </w:pPr>
      <w:r>
        <w:t xml:space="preserve">sources of error in modeling</w:t>
      </w:r>
    </w:p>
    <w:p>
      <w:pPr>
        <w:pStyle w:val="Compact"/>
        <w:numPr>
          <w:ilvl w:val="1"/>
          <w:numId w:val="1004"/>
        </w:numPr>
      </w:pPr>
      <w:r>
        <w:t xml:space="preserve">method of least squares</w:t>
      </w:r>
    </w:p>
    <w:p>
      <w:pPr>
        <w:pStyle w:val="Compact"/>
        <w:numPr>
          <w:ilvl w:val="1"/>
          <w:numId w:val="1004"/>
        </w:numPr>
      </w:pPr>
      <w:r>
        <w:t xml:space="preserve">model sum of squares</w:t>
      </w:r>
    </w:p>
    <w:p>
      <w:pPr>
        <w:pStyle w:val="Compact"/>
        <w:numPr>
          <w:ilvl w:val="1"/>
          <w:numId w:val="1004"/>
        </w:numPr>
      </w:pPr>
      <w:r>
        <w:t xml:space="preserve">residual/error sum of squares</w:t>
      </w:r>
    </w:p>
    <w:p>
      <w:pPr>
        <w:pStyle w:val="Compact"/>
        <w:numPr>
          <w:ilvl w:val="1"/>
          <w:numId w:val="1004"/>
        </w:numPr>
      </w:pPr>
      <w:r>
        <w:t xml:space="preserve">total sum of squares</w:t>
      </w:r>
    </w:p>
    <w:p>
      <w:pPr>
        <w:pStyle w:val="Compact"/>
        <w:numPr>
          <w:ilvl w:val="1"/>
          <w:numId w:val="1004"/>
        </w:numPr>
      </w:pPr>
      <m:oMath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Compact"/>
        <w:numPr>
          <w:ilvl w:val="1"/>
          <w:numId w:val="1004"/>
        </w:numPr>
      </w:pPr>
      <m:oMath>
        <m:acc>
          <m:accPr>
            <m:chr m:val="̂"/>
          </m:accPr>
          <m:e>
            <m:r>
              <m:t>Y</m:t>
            </m:r>
          </m:e>
        </m:acc>
      </m:oMath>
    </w:p>
    <w:p>
      <w:pPr>
        <w:pStyle w:val="Compact"/>
        <w:numPr>
          <w:ilvl w:val="1"/>
          <w:numId w:val="1004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</w:p>
    <w:p>
      <w:pPr>
        <w:pStyle w:val="Compact"/>
        <w:numPr>
          <w:ilvl w:val="1"/>
          <w:numId w:val="1004"/>
        </w:numPr>
      </w:pPr>
      <m:oMath>
        <m:acc>
          <m:accPr>
            <m:chr m:val="‾"/>
          </m:accPr>
          <m:e>
            <m:r>
              <m:t>Y</m:t>
            </m:r>
          </m:e>
        </m:acc>
      </m:oMath>
    </w:p>
    <w:p>
      <w:pPr>
        <w:pStyle w:val="Compact"/>
        <w:numPr>
          <w:ilvl w:val="1"/>
          <w:numId w:val="1004"/>
        </w:numPr>
      </w:pPr>
      <w:r>
        <w:t xml:space="preserve">Calculating the slope (b1) from a correlation coefficient</w:t>
      </w:r>
    </w:p>
    <w:p>
      <w:pPr>
        <w:pStyle w:val="Compact"/>
        <w:numPr>
          <w:ilvl w:val="1"/>
          <w:numId w:val="1004"/>
        </w:numPr>
      </w:pPr>
      <w:r>
        <w:t xml:space="preserve">Regression coefficients vs correlation coefficients</w:t>
      </w:r>
    </w:p>
    <w:p>
      <w:pPr>
        <w:pStyle w:val="Compact"/>
        <w:numPr>
          <w:ilvl w:val="1"/>
          <w:numId w:val="1004"/>
        </w:numPr>
      </w:pPr>
      <w:r>
        <w:t xml:space="preserve">Residual plots</w:t>
      </w:r>
    </w:p>
    <w:p>
      <w:pPr>
        <w:pStyle w:val="Compact"/>
        <w:numPr>
          <w:ilvl w:val="1"/>
          <w:numId w:val="1004"/>
        </w:numPr>
      </w:pPr>
      <w:r>
        <w:t xml:space="preserve">Effects of outliers on regression lines</w:t>
      </w:r>
    </w:p>
    <w:p>
      <w:pPr>
        <w:pStyle w:val="Compact"/>
        <w:numPr>
          <w:ilvl w:val="1"/>
          <w:numId w:val="1004"/>
        </w:numPr>
      </w:pPr>
      <w:r>
        <w:t xml:space="preserve">Predicted values/expected values of Y given X</w:t>
      </w:r>
    </w:p>
    <w:p>
      <w:pPr>
        <w:pStyle w:val="Compact"/>
        <w:numPr>
          <w:ilvl w:val="0"/>
          <w:numId w:val="1003"/>
        </w:numPr>
      </w:pPr>
      <w:r>
        <w:t xml:space="preserve">Two-way tables for qualitative variables</w:t>
      </w:r>
    </w:p>
    <w:bookmarkEnd w:id="22"/>
    <w:bookmarkStart w:id="23" w:name="unit-iii-producing-data-research-design"/>
    <w:p>
      <w:pPr>
        <w:pStyle w:val="Heading3"/>
      </w:pPr>
      <w:r>
        <w:t xml:space="preserve">Unit III: Producing Data &amp; Research Design</w:t>
      </w:r>
    </w:p>
    <w:p>
      <w:pPr>
        <w:pStyle w:val="Compact"/>
        <w:numPr>
          <w:ilvl w:val="0"/>
          <w:numId w:val="1005"/>
        </w:numPr>
      </w:pPr>
      <w:r>
        <w:t xml:space="preserve">Correlation vs. causation</w:t>
      </w:r>
    </w:p>
    <w:p>
      <w:pPr>
        <w:pStyle w:val="Compact"/>
        <w:numPr>
          <w:ilvl w:val="0"/>
          <w:numId w:val="1005"/>
        </w:numPr>
      </w:pPr>
      <w:r>
        <w:t xml:space="preserve">Confounding variables</w:t>
      </w:r>
    </w:p>
    <w:p>
      <w:pPr>
        <w:pStyle w:val="Compact"/>
        <w:numPr>
          <w:ilvl w:val="0"/>
          <w:numId w:val="1005"/>
        </w:numPr>
      </w:pPr>
      <w:r>
        <w:t xml:space="preserve">Conditions for causation</w:t>
      </w:r>
    </w:p>
    <w:p>
      <w:pPr>
        <w:pStyle w:val="Compact"/>
        <w:numPr>
          <w:ilvl w:val="1"/>
          <w:numId w:val="1006"/>
        </w:numPr>
      </w:pPr>
      <w:r>
        <w:t xml:space="preserve">credible causal link (theory)</w:t>
      </w:r>
    </w:p>
    <w:p>
      <w:pPr>
        <w:pStyle w:val="Compact"/>
        <w:numPr>
          <w:ilvl w:val="1"/>
          <w:numId w:val="1006"/>
        </w:numPr>
      </w:pPr>
      <w:r>
        <w:t xml:space="preserve">temporal precedence (could Y cause X?)</w:t>
      </w:r>
    </w:p>
    <w:p>
      <w:pPr>
        <w:pStyle w:val="Compact"/>
        <w:numPr>
          <w:ilvl w:val="1"/>
          <w:numId w:val="1006"/>
        </w:numPr>
      </w:pPr>
      <w:r>
        <w:t xml:space="preserve">covariation (do X and Y move together/covary?)</w:t>
      </w:r>
    </w:p>
    <w:p>
      <w:pPr>
        <w:pStyle w:val="Compact"/>
        <w:numPr>
          <w:ilvl w:val="1"/>
          <w:numId w:val="1006"/>
        </w:numPr>
      </w:pPr>
      <w:r>
        <w:t xml:space="preserve">no plausible alternative explanations (no confounding variables)</w:t>
      </w:r>
    </w:p>
    <w:p>
      <w:pPr>
        <w:pStyle w:val="Compact"/>
        <w:numPr>
          <w:ilvl w:val="0"/>
          <w:numId w:val="1005"/>
        </w:numPr>
      </w:pPr>
      <w:r>
        <w:t xml:space="preserve">Simpson’s paradox</w:t>
      </w:r>
    </w:p>
    <w:p>
      <w:pPr>
        <w:pStyle w:val="Compact"/>
        <w:numPr>
          <w:ilvl w:val="0"/>
          <w:numId w:val="1005"/>
        </w:numPr>
      </w:pPr>
      <w:r>
        <w:t xml:space="preserve">Internal validity</w:t>
      </w:r>
    </w:p>
    <w:p>
      <w:pPr>
        <w:pStyle w:val="Compact"/>
        <w:numPr>
          <w:ilvl w:val="0"/>
          <w:numId w:val="1005"/>
        </w:numPr>
      </w:pPr>
      <w:r>
        <w:t xml:space="preserve">Threats to internal validity</w:t>
      </w:r>
    </w:p>
    <w:p>
      <w:pPr>
        <w:pStyle w:val="Compact"/>
        <w:numPr>
          <w:ilvl w:val="1"/>
          <w:numId w:val="1007"/>
        </w:numPr>
      </w:pPr>
      <w:r>
        <w:t xml:space="preserve">History</w:t>
      </w:r>
    </w:p>
    <w:p>
      <w:pPr>
        <w:pStyle w:val="Compact"/>
        <w:numPr>
          <w:ilvl w:val="1"/>
          <w:numId w:val="1007"/>
        </w:numPr>
      </w:pPr>
      <w:r>
        <w:t xml:space="preserve">Maturation/Learning</w:t>
      </w:r>
    </w:p>
    <w:p>
      <w:pPr>
        <w:pStyle w:val="Compact"/>
        <w:numPr>
          <w:ilvl w:val="1"/>
          <w:numId w:val="1007"/>
        </w:numPr>
      </w:pPr>
      <w:r>
        <w:t xml:space="preserve">Testing</w:t>
      </w:r>
    </w:p>
    <w:p>
      <w:pPr>
        <w:pStyle w:val="Compact"/>
        <w:numPr>
          <w:ilvl w:val="1"/>
          <w:numId w:val="1007"/>
        </w:numPr>
      </w:pPr>
      <w:r>
        <w:t xml:space="preserve">Instrumentation</w:t>
      </w:r>
    </w:p>
    <w:p>
      <w:pPr>
        <w:pStyle w:val="Compact"/>
        <w:numPr>
          <w:ilvl w:val="1"/>
          <w:numId w:val="1007"/>
        </w:numPr>
      </w:pPr>
      <w:r>
        <w:t xml:space="preserve">Regression to the mean</w:t>
      </w:r>
    </w:p>
    <w:p>
      <w:pPr>
        <w:pStyle w:val="Compact"/>
        <w:numPr>
          <w:ilvl w:val="1"/>
          <w:numId w:val="1007"/>
        </w:numPr>
      </w:pPr>
      <w:r>
        <w:t xml:space="preserve">Selection bias</w:t>
      </w:r>
    </w:p>
    <w:p>
      <w:pPr>
        <w:pStyle w:val="Compact"/>
        <w:numPr>
          <w:ilvl w:val="1"/>
          <w:numId w:val="1007"/>
        </w:numPr>
      </w:pPr>
      <w:r>
        <w:t xml:space="preserve">Mortality</w:t>
      </w:r>
    </w:p>
    <w:p>
      <w:pPr>
        <w:pStyle w:val="Compact"/>
        <w:numPr>
          <w:ilvl w:val="1"/>
          <w:numId w:val="1007"/>
        </w:numPr>
      </w:pPr>
      <w:r>
        <w:t xml:space="preserve">Social Desirability</w:t>
      </w:r>
    </w:p>
    <w:p>
      <w:pPr>
        <w:pStyle w:val="Compact"/>
        <w:numPr>
          <w:ilvl w:val="0"/>
          <w:numId w:val="1005"/>
        </w:numPr>
      </w:pPr>
      <w:r>
        <w:t xml:space="preserve">External validity</w:t>
      </w:r>
    </w:p>
    <w:p>
      <w:pPr>
        <w:pStyle w:val="Compact"/>
        <w:numPr>
          <w:ilvl w:val="0"/>
          <w:numId w:val="1005"/>
        </w:numPr>
      </w:pPr>
      <w:r>
        <w:t xml:space="preserve">Threats to external validity</w:t>
      </w:r>
    </w:p>
    <w:p>
      <w:pPr>
        <w:pStyle w:val="Compact"/>
        <w:numPr>
          <w:ilvl w:val="1"/>
          <w:numId w:val="1008"/>
        </w:numPr>
      </w:pPr>
      <w:r>
        <w:t xml:space="preserve">context</w:t>
      </w:r>
    </w:p>
    <w:p>
      <w:pPr>
        <w:pStyle w:val="Compact"/>
        <w:numPr>
          <w:ilvl w:val="1"/>
          <w:numId w:val="1008"/>
        </w:numPr>
      </w:pPr>
      <w:r>
        <w:t xml:space="preserve">sampling procedures</w:t>
      </w:r>
    </w:p>
    <w:p>
      <w:pPr>
        <w:pStyle w:val="Compact"/>
        <w:numPr>
          <w:ilvl w:val="0"/>
          <w:numId w:val="1005"/>
        </w:numPr>
      </w:pPr>
      <w:r>
        <w:t xml:space="preserve">Anecdotal data</w:t>
      </w:r>
    </w:p>
    <w:p>
      <w:pPr>
        <w:pStyle w:val="Compact"/>
        <w:numPr>
          <w:ilvl w:val="0"/>
          <w:numId w:val="1005"/>
        </w:numPr>
      </w:pPr>
      <w:r>
        <w:t xml:space="preserve">Survivor’s bias</w:t>
      </w:r>
    </w:p>
    <w:p>
      <w:pPr>
        <w:pStyle w:val="Compact"/>
        <w:numPr>
          <w:ilvl w:val="0"/>
          <w:numId w:val="1005"/>
        </w:numPr>
      </w:pPr>
      <w:r>
        <w:t xml:space="preserve">Control through randomization</w:t>
      </w:r>
    </w:p>
    <w:p>
      <w:pPr>
        <w:pStyle w:val="Compact"/>
        <w:numPr>
          <w:ilvl w:val="0"/>
          <w:numId w:val="1005"/>
        </w:numPr>
      </w:pPr>
      <w:r>
        <w:t xml:space="preserve">Experiments</w:t>
      </w:r>
    </w:p>
    <w:p>
      <w:pPr>
        <w:pStyle w:val="Compact"/>
        <w:numPr>
          <w:ilvl w:val="1"/>
          <w:numId w:val="1009"/>
        </w:numPr>
      </w:pPr>
      <w:r>
        <w:t xml:space="preserve">treatment</w:t>
      </w:r>
    </w:p>
    <w:p>
      <w:pPr>
        <w:pStyle w:val="Compact"/>
        <w:numPr>
          <w:ilvl w:val="1"/>
          <w:numId w:val="1009"/>
        </w:numPr>
      </w:pPr>
      <w:r>
        <w:t xml:space="preserve">control</w:t>
      </w:r>
    </w:p>
    <w:p>
      <w:pPr>
        <w:pStyle w:val="Compact"/>
        <w:numPr>
          <w:ilvl w:val="1"/>
          <w:numId w:val="1009"/>
        </w:numPr>
      </w:pPr>
      <w:r>
        <w:t xml:space="preserve">observations</w:t>
      </w:r>
    </w:p>
    <w:p>
      <w:pPr>
        <w:pStyle w:val="Compact"/>
        <w:numPr>
          <w:ilvl w:val="1"/>
          <w:numId w:val="1009"/>
        </w:numPr>
      </w:pPr>
      <w:r>
        <w:t xml:space="preserve">random assignment</w:t>
      </w:r>
    </w:p>
    <w:p>
      <w:pPr>
        <w:pStyle w:val="Compact"/>
        <w:numPr>
          <w:ilvl w:val="0"/>
          <w:numId w:val="1005"/>
        </w:numPr>
      </w:pPr>
      <w:r>
        <w:t xml:space="preserve">Surveys</w:t>
      </w:r>
    </w:p>
    <w:p>
      <w:pPr>
        <w:pStyle w:val="Compact"/>
        <w:numPr>
          <w:ilvl w:val="1"/>
          <w:numId w:val="1010"/>
        </w:numPr>
      </w:pPr>
      <w:r>
        <w:t xml:space="preserve">Population/sample/sampling frame</w:t>
      </w:r>
    </w:p>
    <w:p>
      <w:pPr>
        <w:pStyle w:val="Compact"/>
        <w:numPr>
          <w:ilvl w:val="1"/>
          <w:numId w:val="1010"/>
        </w:numPr>
      </w:pPr>
      <w:r>
        <w:t xml:space="preserve">Simple random sample</w:t>
      </w:r>
    </w:p>
    <w:p>
      <w:pPr>
        <w:pStyle w:val="Compact"/>
        <w:numPr>
          <w:ilvl w:val="1"/>
          <w:numId w:val="1010"/>
        </w:numPr>
      </w:pPr>
      <w:r>
        <w:t xml:space="preserve">Stratified random sample</w:t>
      </w:r>
    </w:p>
    <w:p>
      <w:pPr>
        <w:pStyle w:val="Compact"/>
        <w:numPr>
          <w:ilvl w:val="1"/>
          <w:numId w:val="1010"/>
        </w:numPr>
      </w:pPr>
      <w:r>
        <w:t xml:space="preserve">Multi-stage sampling</w:t>
      </w:r>
    </w:p>
    <w:p>
      <w:pPr>
        <w:pStyle w:val="Compact"/>
        <w:numPr>
          <w:ilvl w:val="1"/>
          <w:numId w:val="1010"/>
        </w:numPr>
      </w:pPr>
      <w:r>
        <w:t xml:space="preserve">Response rate</w:t>
      </w:r>
    </w:p>
    <w:p>
      <w:pPr>
        <w:pStyle w:val="Compact"/>
        <w:numPr>
          <w:ilvl w:val="1"/>
          <w:numId w:val="1010"/>
        </w:numPr>
      </w:pPr>
      <w:r>
        <w:t xml:space="preserve">Response bias</w:t>
      </w:r>
    </w:p>
    <w:p>
      <w:pPr>
        <w:pStyle w:val="Compact"/>
        <w:numPr>
          <w:ilvl w:val="1"/>
          <w:numId w:val="1010"/>
        </w:numPr>
      </w:pPr>
      <w:r>
        <w:t xml:space="preserve">Question framing and ordering effects</w:t>
      </w:r>
    </w:p>
    <w:p>
      <w:pPr>
        <w:pStyle w:val="Compact"/>
        <w:numPr>
          <w:ilvl w:val="1"/>
          <w:numId w:val="1010"/>
        </w:numPr>
      </w:pPr>
      <w:r>
        <w:t xml:space="preserve">Bias vs. variability (validity vs reliability)</w:t>
      </w:r>
    </w:p>
    <w:bookmarkEnd w:id="23"/>
    <w:bookmarkStart w:id="24" w:name="unit-iv-probability"/>
    <w:p>
      <w:pPr>
        <w:pStyle w:val="Heading3"/>
      </w:pPr>
      <w:r>
        <w:t xml:space="preserve">Unit IV: Probability</w:t>
      </w:r>
    </w:p>
    <w:p>
      <w:pPr>
        <w:pStyle w:val="Compact"/>
        <w:numPr>
          <w:ilvl w:val="0"/>
          <w:numId w:val="1011"/>
        </w:numPr>
      </w:pPr>
      <w:r>
        <w:t xml:space="preserve">Random phenomenon</w:t>
      </w:r>
    </w:p>
    <w:p>
      <w:pPr>
        <w:pStyle w:val="Compact"/>
        <w:numPr>
          <w:ilvl w:val="0"/>
          <w:numId w:val="1011"/>
        </w:numPr>
      </w:pPr>
      <w:r>
        <w:t xml:space="preserve">Independence</w:t>
      </w:r>
    </w:p>
    <w:p>
      <w:pPr>
        <w:pStyle w:val="Compact"/>
        <w:numPr>
          <w:ilvl w:val="0"/>
          <w:numId w:val="1011"/>
        </w:numPr>
      </w:pPr>
      <w:r>
        <w:t xml:space="preserve">Probability model</w:t>
      </w:r>
    </w:p>
    <w:p>
      <w:pPr>
        <w:pStyle w:val="Compact"/>
        <w:numPr>
          <w:ilvl w:val="0"/>
          <w:numId w:val="1011"/>
        </w:numPr>
      </w:pPr>
      <w:r>
        <w:t xml:space="preserve">Event</w:t>
      </w:r>
    </w:p>
    <w:p>
      <w:pPr>
        <w:pStyle w:val="Compact"/>
        <w:numPr>
          <w:ilvl w:val="0"/>
          <w:numId w:val="1011"/>
        </w:numPr>
      </w:pPr>
      <w:r>
        <w:t xml:space="preserve">Long run</w:t>
      </w:r>
    </w:p>
    <w:p>
      <w:pPr>
        <w:pStyle w:val="Compact"/>
        <w:numPr>
          <w:ilvl w:val="0"/>
          <w:numId w:val="1011"/>
        </w:numPr>
      </w:pPr>
      <w:r>
        <w:t xml:space="preserve">Rules of probability</w:t>
      </w:r>
    </w:p>
    <w:p>
      <w:pPr>
        <w:pStyle w:val="Compact"/>
        <w:numPr>
          <w:ilvl w:val="1"/>
          <w:numId w:val="1012"/>
        </w:numPr>
      </w:pPr>
      <w:r>
        <w:t xml:space="preserve">Range</w:t>
      </w:r>
    </w:p>
    <w:p>
      <w:pPr>
        <w:pStyle w:val="Compact"/>
        <w:numPr>
          <w:ilvl w:val="1"/>
          <w:numId w:val="1012"/>
        </w:numPr>
      </w:pPr>
      <w:r>
        <w:t xml:space="preserve">Sample space</w:t>
      </w:r>
    </w:p>
    <w:p>
      <w:pPr>
        <w:pStyle w:val="Compact"/>
        <w:numPr>
          <w:ilvl w:val="1"/>
          <w:numId w:val="1012"/>
        </w:numPr>
      </w:pPr>
      <w:r>
        <w:t xml:space="preserve">Addition</w:t>
      </w:r>
    </w:p>
    <w:p>
      <w:pPr>
        <w:pStyle w:val="Compact"/>
        <w:numPr>
          <w:ilvl w:val="1"/>
          <w:numId w:val="1012"/>
        </w:numPr>
      </w:pPr>
      <w:r>
        <w:t xml:space="preserve">Complementarity</w:t>
      </w:r>
    </w:p>
    <w:p>
      <w:pPr>
        <w:pStyle w:val="Compact"/>
        <w:numPr>
          <w:ilvl w:val="1"/>
          <w:numId w:val="1012"/>
        </w:numPr>
      </w:pPr>
      <w:r>
        <w:t xml:space="preserve">Multiplication</w:t>
      </w:r>
    </w:p>
    <w:p>
      <w:pPr>
        <w:pStyle w:val="Compact"/>
        <w:numPr>
          <w:ilvl w:val="0"/>
          <w:numId w:val="1011"/>
        </w:numPr>
      </w:pPr>
      <w:r>
        <w:t xml:space="preserve">Disjoint events</w:t>
      </w:r>
    </w:p>
    <w:p>
      <w:pPr>
        <w:pStyle w:val="Compact"/>
        <w:numPr>
          <w:ilvl w:val="0"/>
          <w:numId w:val="1011"/>
        </w:numPr>
      </w:pPr>
      <w:r>
        <w:t xml:space="preserve">Random variable</w:t>
      </w:r>
    </w:p>
    <w:p>
      <w:pPr>
        <w:pStyle w:val="Compact"/>
        <w:numPr>
          <w:ilvl w:val="1"/>
          <w:numId w:val="1013"/>
        </w:numPr>
      </w:pPr>
      <w:r>
        <w:t xml:space="preserve">Discrete</w:t>
      </w:r>
    </w:p>
    <w:p>
      <w:pPr>
        <w:pStyle w:val="Compact"/>
        <w:numPr>
          <w:ilvl w:val="1"/>
          <w:numId w:val="1013"/>
        </w:numPr>
      </w:pPr>
      <w:r>
        <w:t xml:space="preserve">Continuous</w:t>
      </w:r>
    </w:p>
    <w:p>
      <w:pPr>
        <w:pStyle w:val="Compact"/>
        <w:numPr>
          <w:ilvl w:val="0"/>
          <w:numId w:val="1011"/>
        </w:numPr>
      </w:pPr>
      <w:r>
        <w:t xml:space="preserve">Probability distribution</w:t>
      </w:r>
    </w:p>
    <w:p>
      <w:pPr>
        <w:pStyle w:val="Compact"/>
        <w:numPr>
          <w:ilvl w:val="0"/>
          <w:numId w:val="1011"/>
        </w:numPr>
      </w:pPr>
      <w:r>
        <w:t xml:space="preserve">Expected value (mean) of a random variable</w:t>
      </w:r>
    </w:p>
    <w:p>
      <w:pPr>
        <w:pStyle w:val="Compact"/>
        <w:numPr>
          <w:ilvl w:val="0"/>
          <w:numId w:val="1011"/>
        </w:numPr>
      </w:pPr>
      <w:r>
        <w:t xml:space="preserve">Law of large numbers</w:t>
      </w:r>
    </w:p>
    <w:p>
      <w:pPr>
        <w:pStyle w:val="Compact"/>
        <w:numPr>
          <w:ilvl w:val="0"/>
          <w:numId w:val="1011"/>
        </w:numPr>
      </w:pPr>
      <w:r>
        <w:t xml:space="preserve">Standard deviation/variance of a random variable</w:t>
      </w:r>
    </w:p>
    <w:p>
      <w:pPr>
        <w:pStyle w:val="Compact"/>
        <w:numPr>
          <w:ilvl w:val="0"/>
          <w:numId w:val="1011"/>
        </w:numPr>
      </w:pPr>
      <w:r>
        <w:t xml:space="preserve">Rules for means of random variables</w:t>
      </w:r>
    </w:p>
    <w:p>
      <w:pPr>
        <w:pStyle w:val="Compact"/>
        <w:numPr>
          <w:ilvl w:val="1"/>
          <w:numId w:val="1014"/>
        </w:numPr>
      </w:pPr>
      <w:r>
        <w:t xml:space="preserve">Addition</w:t>
      </w:r>
    </w:p>
    <w:p>
      <w:pPr>
        <w:pStyle w:val="Compact"/>
        <w:numPr>
          <w:ilvl w:val="1"/>
          <w:numId w:val="1014"/>
        </w:numPr>
      </w:pPr>
      <w:r>
        <w:t xml:space="preserve">Subtraction</w:t>
      </w:r>
    </w:p>
    <w:p>
      <w:pPr>
        <w:pStyle w:val="Compact"/>
        <w:numPr>
          <w:ilvl w:val="1"/>
          <w:numId w:val="1014"/>
        </w:numPr>
      </w:pPr>
      <w:r>
        <w:t xml:space="preserve">Linear transformations</w:t>
      </w:r>
    </w:p>
    <w:p>
      <w:pPr>
        <w:pStyle w:val="Compact"/>
        <w:numPr>
          <w:ilvl w:val="0"/>
          <w:numId w:val="1011"/>
        </w:numPr>
      </w:pPr>
      <w:r>
        <w:t xml:space="preserve">Conditional probability</w:t>
      </w:r>
    </w:p>
    <w:p>
      <w:pPr>
        <w:pStyle w:val="Compact"/>
        <w:numPr>
          <w:ilvl w:val="0"/>
          <w:numId w:val="1011"/>
        </w:numPr>
      </w:pPr>
      <w:r>
        <w:t xml:space="preserve">Probability trees</w:t>
      </w:r>
    </w:p>
    <w:bookmarkEnd w:id="24"/>
    <w:bookmarkEnd w:id="25"/>
    <w:bookmarkStart w:id="31" w:name="second-half-topics"/>
    <w:p>
      <w:pPr>
        <w:pStyle w:val="Heading2"/>
      </w:pPr>
      <w:r>
        <w:t xml:space="preserve">Second Half Topics</w:t>
      </w:r>
    </w:p>
    <w:bookmarkStart w:id="26" w:name="unit-v-sampling"/>
    <w:p>
      <w:pPr>
        <w:pStyle w:val="Heading3"/>
      </w:pPr>
      <w:r>
        <w:t xml:space="preserve">Unit V: Sampling</w:t>
      </w:r>
    </w:p>
    <w:p>
      <w:pPr>
        <w:pStyle w:val="Compact"/>
        <w:numPr>
          <w:ilvl w:val="0"/>
          <w:numId w:val="1015"/>
        </w:numPr>
      </w:pPr>
      <w:r>
        <w:t xml:space="preserve">Sample Distribution</w:t>
      </w:r>
    </w:p>
    <w:p>
      <w:pPr>
        <w:pStyle w:val="Compact"/>
        <w:numPr>
          <w:ilvl w:val="0"/>
          <w:numId w:val="1015"/>
        </w:numPr>
      </w:pPr>
      <w:r>
        <w:t xml:space="preserve">Population Distribution</w:t>
      </w:r>
    </w:p>
    <w:p>
      <w:pPr>
        <w:pStyle w:val="Compact"/>
        <w:numPr>
          <w:ilvl w:val="0"/>
          <w:numId w:val="1015"/>
        </w:numPr>
      </w:pPr>
      <w:r>
        <w:t xml:space="preserve">Sampling Distribution</w:t>
      </w:r>
    </w:p>
    <w:p>
      <w:pPr>
        <w:pStyle w:val="Compact"/>
        <w:numPr>
          <w:ilvl w:val="0"/>
          <w:numId w:val="1015"/>
        </w:numPr>
      </w:pPr>
      <w:r>
        <w:t xml:space="preserve">Central Limit Theorem</w:t>
      </w:r>
    </w:p>
    <w:p>
      <w:pPr>
        <w:pStyle w:val="Compact"/>
        <w:numPr>
          <w:ilvl w:val="0"/>
          <w:numId w:val="1015"/>
        </w:numPr>
      </w:pPr>
      <w:r>
        <w:t xml:space="preserve">Estimators as Random Variables</w:t>
      </w:r>
    </w:p>
    <w:p>
      <w:pPr>
        <w:pStyle w:val="Compact"/>
        <w:numPr>
          <w:ilvl w:val="0"/>
          <w:numId w:val="1015"/>
        </w:numPr>
      </w:pPr>
      <w:r>
        <w:t xml:space="preserve">Standard Error of the Mean</w:t>
      </w:r>
    </w:p>
    <w:p>
      <w:pPr>
        <w:pStyle w:val="Compact"/>
        <w:numPr>
          <w:ilvl w:val="0"/>
          <w:numId w:val="1015"/>
        </w:numPr>
      </w:pPr>
      <w:r>
        <w:t xml:space="preserve">Standard Error of a Proportion</w:t>
      </w:r>
    </w:p>
    <w:p>
      <w:pPr>
        <w:pStyle w:val="Compact"/>
        <w:numPr>
          <w:ilvl w:val="0"/>
          <w:numId w:val="1015"/>
        </w:numPr>
      </w:pPr>
      <w:r>
        <w:t xml:space="preserve">Standard Error of a Count</w:t>
      </w:r>
    </w:p>
    <w:bookmarkEnd w:id="26"/>
    <w:bookmarkStart w:id="27" w:name="unit-vi-inference"/>
    <w:p>
      <w:pPr>
        <w:pStyle w:val="Heading3"/>
      </w:pPr>
      <w:r>
        <w:t xml:space="preserve">Unit VI: Inference</w:t>
      </w:r>
    </w:p>
    <w:p>
      <w:pPr>
        <w:pStyle w:val="Compact"/>
        <w:numPr>
          <w:ilvl w:val="0"/>
          <w:numId w:val="1016"/>
        </w:numPr>
      </w:pPr>
      <w:r>
        <w:t xml:space="preserve">Confidence Intervals</w:t>
      </w:r>
    </w:p>
    <w:p>
      <w:pPr>
        <w:pStyle w:val="Compact"/>
        <w:numPr>
          <w:ilvl w:val="1"/>
          <w:numId w:val="1017"/>
        </w:numPr>
      </w:pPr>
      <w:r>
        <w:t xml:space="preserve">Point Estimate</w:t>
      </w:r>
    </w:p>
    <w:p>
      <w:pPr>
        <w:pStyle w:val="Compact"/>
        <w:numPr>
          <w:ilvl w:val="1"/>
          <w:numId w:val="1017"/>
        </w:numPr>
      </w:pPr>
      <w:r>
        <w:t xml:space="preserve">Margin of Error</w:t>
      </w:r>
    </w:p>
    <w:p>
      <w:pPr>
        <w:pStyle w:val="Compact"/>
        <w:numPr>
          <w:ilvl w:val="1"/>
          <w:numId w:val="1017"/>
        </w:numPr>
      </w:pPr>
      <w:r>
        <w:t xml:space="preserve">Critical Values</w:t>
      </w:r>
    </w:p>
    <w:p>
      <w:pPr>
        <w:pStyle w:val="Compact"/>
        <w:numPr>
          <w:ilvl w:val="1"/>
          <w:numId w:val="1017"/>
        </w:numPr>
      </w:pPr>
      <w:r>
        <w:t xml:space="preserve">Margin of Error</w:t>
      </w:r>
    </w:p>
    <w:p>
      <w:pPr>
        <w:pStyle w:val="Compact"/>
        <w:numPr>
          <w:ilvl w:val="1"/>
          <w:numId w:val="1017"/>
        </w:numPr>
      </w:pPr>
      <w:r>
        <w:t xml:space="preserve">Ways to reduce margin of error</w:t>
      </w:r>
    </w:p>
    <w:p>
      <w:pPr>
        <w:pStyle w:val="Compact"/>
        <w:numPr>
          <w:ilvl w:val="1"/>
          <w:numId w:val="1017"/>
        </w:numPr>
      </w:pPr>
      <w:r>
        <w:t xml:space="preserve">Statistical Power</w:t>
      </w:r>
    </w:p>
    <w:p>
      <w:pPr>
        <w:pStyle w:val="Compact"/>
        <w:numPr>
          <w:ilvl w:val="1"/>
          <w:numId w:val="1017"/>
        </w:numPr>
      </w:pPr>
      <w:r>
        <w:t xml:space="preserve">Inference when</w:t>
      </w:r>
      <w:r>
        <w:t xml:space="preserve"> </w:t>
      </w:r>
      <m:oMath>
        <m:r>
          <m:t>σ</m:t>
        </m:r>
      </m:oMath>
      <w:r>
        <w:t xml:space="preserve"> </w:t>
      </w:r>
      <w:r>
        <w:t xml:space="preserve">is unknown</w:t>
      </w:r>
    </w:p>
    <w:p>
      <w:pPr>
        <w:pStyle w:val="Compact"/>
        <w:numPr>
          <w:ilvl w:val="1"/>
          <w:numId w:val="1017"/>
        </w:numPr>
      </w:pPr>
      <w:r>
        <w:t xml:space="preserve">Student’s T distribution</w:t>
      </w:r>
    </w:p>
    <w:p>
      <w:pPr>
        <w:pStyle w:val="Compact"/>
        <w:numPr>
          <w:ilvl w:val="1"/>
          <w:numId w:val="1017"/>
        </w:numPr>
      </w:pPr>
      <w:r>
        <w:t xml:space="preserve">Degrees of freedom (</w:t>
      </w:r>
      <m:oMath>
        <m:r>
          <m:t>d</m:t>
        </m:r>
        <m:r>
          <m:t>f</m:t>
        </m:r>
      </m:oMath>
      <w:r>
        <w:t xml:space="preserve">)</w:t>
      </w:r>
    </w:p>
    <w:bookmarkEnd w:id="27"/>
    <w:bookmarkStart w:id="28" w:name="unit-vii-hypothesis-testing"/>
    <w:p>
      <w:pPr>
        <w:pStyle w:val="Heading3"/>
      </w:pPr>
      <w:r>
        <w:t xml:space="preserve">Unit VII: Hypothesis Testing</w:t>
      </w:r>
    </w:p>
    <w:p>
      <w:pPr>
        <w:pStyle w:val="Compact"/>
        <w:numPr>
          <w:ilvl w:val="0"/>
          <w:numId w:val="1018"/>
        </w:numPr>
      </w:pPr>
      <w:r>
        <w:t xml:space="preserve">Logic of Hypothesis testing</w:t>
      </w:r>
    </w:p>
    <w:p>
      <w:pPr>
        <w:pStyle w:val="Compact"/>
        <w:numPr>
          <w:ilvl w:val="0"/>
          <w:numId w:val="1018"/>
        </w:numPr>
      </w:pPr>
      <w:r>
        <w:t xml:space="preserve">Null Hypothesis (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)</w:t>
      </w:r>
    </w:p>
    <w:p>
      <w:pPr>
        <w:pStyle w:val="Compact"/>
        <w:numPr>
          <w:ilvl w:val="0"/>
          <w:numId w:val="1018"/>
        </w:numPr>
      </w:pPr>
      <w:r>
        <w:t xml:space="preserve">Alternative Hypothesis (</w:t>
      </w:r>
      <m:oMath>
        <m:sSub>
          <m:e>
            <m:r>
              <m:t>H</m:t>
            </m:r>
          </m:e>
          <m:sub>
            <m:r>
              <m:t>A</m:t>
            </m:r>
          </m:sub>
        </m:sSub>
      </m:oMath>
      <w:r>
        <w:t xml:space="preserve">)</w:t>
      </w:r>
    </w:p>
    <w:p>
      <w:pPr>
        <w:pStyle w:val="Compact"/>
        <w:numPr>
          <w:ilvl w:val="0"/>
          <w:numId w:val="1018"/>
        </w:numPr>
      </w:pPr>
      <w:r>
        <w:t xml:space="preserve">Types of Hypothesis Test</w:t>
      </w:r>
    </w:p>
    <w:p>
      <w:pPr>
        <w:pStyle w:val="Compact"/>
        <w:numPr>
          <w:ilvl w:val="1"/>
          <w:numId w:val="1019"/>
        </w:numPr>
      </w:pPr>
      <w:r>
        <w:t xml:space="preserve">Tabular Analysis</w:t>
      </w:r>
    </w:p>
    <w:p>
      <w:pPr>
        <w:pStyle w:val="Compact"/>
        <w:numPr>
          <w:ilvl w:val="1"/>
          <w:numId w:val="1019"/>
        </w:numPr>
      </w:pPr>
      <w:r>
        <w:t xml:space="preserve">Difference in Means</w:t>
      </w:r>
    </w:p>
    <w:p>
      <w:pPr>
        <w:pStyle w:val="Compact"/>
        <w:numPr>
          <w:ilvl w:val="1"/>
          <w:numId w:val="1019"/>
        </w:numPr>
      </w:pPr>
      <w:r>
        <w:t xml:space="preserve">Correlation Coefficient</w:t>
      </w:r>
    </w:p>
    <w:p>
      <w:pPr>
        <w:pStyle w:val="Compact"/>
        <w:numPr>
          <w:ilvl w:val="1"/>
          <w:numId w:val="1019"/>
        </w:numPr>
      </w:pPr>
      <w:r>
        <w:t xml:space="preserve">Regression</w:t>
      </w:r>
    </w:p>
    <w:p>
      <w:pPr>
        <w:pStyle w:val="Compact"/>
        <w:numPr>
          <w:ilvl w:val="0"/>
          <w:numId w:val="1018"/>
        </w:numPr>
      </w:pPr>
      <w:r>
        <w:t xml:space="preserve">How to choose test statistic</w:t>
      </w:r>
    </w:p>
    <w:p>
      <w:pPr>
        <w:pStyle w:val="Compact"/>
        <w:numPr>
          <w:ilvl w:val="1"/>
          <w:numId w:val="1020"/>
        </w:numPr>
      </w:pPr>
      <w:r>
        <w:t xml:space="preserve">Critical Values (</w:t>
      </w:r>
      <m:oMath>
        <m:r>
          <m:t>Z</m:t>
        </m:r>
      </m:oMath>
      <w:r>
        <w:t xml:space="preserve">,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t xml:space="preserve">)</w:t>
      </w:r>
    </w:p>
    <w:p>
      <w:pPr>
        <w:pStyle w:val="Compact"/>
        <w:numPr>
          <w:ilvl w:val="1"/>
          <w:numId w:val="1020"/>
        </w:numPr>
      </w:pPr>
      <w:r>
        <w:t xml:space="preserve">One-Tail vs Two-Tail Tests</w:t>
      </w:r>
    </w:p>
    <w:p>
      <w:pPr>
        <w:pStyle w:val="Compact"/>
        <w:numPr>
          <w:ilvl w:val="1"/>
          <w:numId w:val="1020"/>
        </w:numPr>
      </w:pPr>
      <w:r>
        <w:t xml:space="preserve">P-values</w:t>
      </w:r>
    </w:p>
    <w:p>
      <w:pPr>
        <w:pStyle w:val="Compact"/>
        <w:numPr>
          <w:ilvl w:val="1"/>
          <w:numId w:val="1020"/>
        </w:numPr>
      </w:pPr>
      <w:r>
        <w:t xml:space="preserve">Type I and Type II Errors</w:t>
      </w:r>
    </w:p>
    <w:bookmarkEnd w:id="28"/>
    <w:bookmarkStart w:id="29" w:name="unit-viii-simple-linear-regression"/>
    <w:p>
      <w:pPr>
        <w:pStyle w:val="Heading3"/>
      </w:pPr>
      <w:r>
        <w:t xml:space="preserve">Unit VIII: Simple Linear Regression</w:t>
      </w:r>
    </w:p>
    <w:p>
      <w:pPr>
        <w:pStyle w:val="Compact"/>
        <w:numPr>
          <w:ilvl w:val="0"/>
          <w:numId w:val="1021"/>
        </w:numPr>
      </w:pPr>
      <w:r>
        <w:t xml:space="preserve">Bivariate Regression</w:t>
      </w:r>
    </w:p>
    <w:p>
      <w:pPr>
        <w:pStyle w:val="Compact"/>
        <w:numPr>
          <w:ilvl w:val="0"/>
          <w:numId w:val="1021"/>
        </w:numPr>
      </w:pPr>
      <w:r>
        <w:t xml:space="preserve">Dichotomous Dummy Variables</w:t>
      </w:r>
    </w:p>
    <w:p>
      <w:pPr>
        <w:pStyle w:val="Compact"/>
        <w:numPr>
          <w:ilvl w:val="0"/>
          <w:numId w:val="1021"/>
        </w:numPr>
      </w:pPr>
      <w:r>
        <w:t xml:space="preserve">Difference in Means Tests via Regression</w:t>
      </w:r>
    </w:p>
    <w:p>
      <w:pPr>
        <w:pStyle w:val="Compact"/>
        <w:numPr>
          <w:ilvl w:val="0"/>
          <w:numId w:val="1021"/>
        </w:numPr>
      </w:pPr>
      <w:r>
        <w:t xml:space="preserve">Statistical Significance (hypothesis testing, confidence intervals, t- and p- values, etc)</w:t>
      </w:r>
    </w:p>
    <w:p>
      <w:pPr>
        <w:pStyle w:val="Compact"/>
        <w:numPr>
          <w:ilvl w:val="0"/>
          <w:numId w:val="1021"/>
        </w:numPr>
      </w:pPr>
      <w:r>
        <w:t xml:space="preserve">Substantive/Practical Significance (effect magnitudes, predicted values,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)</w:t>
      </w:r>
    </w:p>
    <w:bookmarkEnd w:id="29"/>
    <w:bookmarkStart w:id="30" w:name="unit-ix-less-simple-linear-regression"/>
    <w:p>
      <w:pPr>
        <w:pStyle w:val="Heading3"/>
      </w:pPr>
      <w:r>
        <w:t xml:space="preserve">Unit IX: Less Simple Linear Regression</w:t>
      </w:r>
    </w:p>
    <w:p>
      <w:pPr>
        <w:pStyle w:val="Compact"/>
        <w:numPr>
          <w:ilvl w:val="0"/>
          <w:numId w:val="1022"/>
        </w:numPr>
      </w:pPr>
      <w:r>
        <w:t xml:space="preserve">Multiple Regression</w:t>
      </w:r>
    </w:p>
    <w:p>
      <w:pPr>
        <w:pStyle w:val="Compact"/>
        <w:numPr>
          <w:ilvl w:val="0"/>
          <w:numId w:val="1022"/>
        </w:numPr>
      </w:pPr>
      <w:r>
        <w:t xml:space="preserve">Confounding variables in Multiple Regression</w:t>
      </w:r>
    </w:p>
    <w:p>
      <w:pPr>
        <w:pStyle w:val="Compact"/>
        <w:numPr>
          <w:ilvl w:val="0"/>
          <w:numId w:val="1022"/>
        </w:numPr>
      </w:pPr>
      <w:r>
        <w:t xml:space="preserve">Multi-category Variables and Dummy Variables</w:t>
      </w:r>
    </w:p>
    <w:p>
      <w:pPr>
        <w:pStyle w:val="Compact"/>
        <w:numPr>
          <w:ilvl w:val="0"/>
          <w:numId w:val="1022"/>
        </w:numPr>
      </w:pPr>
      <w:r>
        <w:t xml:space="preserve">Standardized coefficients</w:t>
      </w:r>
    </w:p>
    <w:p>
      <w:pPr>
        <w:pStyle w:val="Compact"/>
        <w:numPr>
          <w:ilvl w:val="0"/>
          <w:numId w:val="1022"/>
        </w:numPr>
      </w:pPr>
      <w:r>
        <w:t xml:space="preserve">Simple model comparison: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, effect magnitudes, predicted values</w:t>
      </w:r>
    </w:p>
    <w:bookmarkEnd w:id="30"/>
    <w:bookmarkEnd w:id="31"/>
    <w:bookmarkStart w:id="32" w:name="stata-skills"/>
    <w:p>
      <w:pPr>
        <w:pStyle w:val="Heading2"/>
      </w:pPr>
      <w:r>
        <w:t xml:space="preserve">Stata Skills</w:t>
      </w:r>
    </w:p>
    <w:p>
      <w:pPr>
        <w:numPr>
          <w:ilvl w:val="0"/>
          <w:numId w:val="1023"/>
        </w:numPr>
      </w:pPr>
      <w:r>
        <w:t xml:space="preserve">Be able to:</w:t>
      </w:r>
    </w:p>
    <w:p>
      <w:pPr>
        <w:pStyle w:val="Compact"/>
        <w:numPr>
          <w:ilvl w:val="1"/>
          <w:numId w:val="1024"/>
        </w:numPr>
      </w:pPr>
      <w:r>
        <w:t xml:space="preserve">Load data</w:t>
      </w:r>
    </w:p>
    <w:p>
      <w:pPr>
        <w:pStyle w:val="Compact"/>
        <w:numPr>
          <w:ilvl w:val="1"/>
          <w:numId w:val="1024"/>
        </w:numPr>
      </w:pPr>
      <w:r>
        <w:t xml:space="preserve">Use a .do file</w:t>
      </w:r>
    </w:p>
    <w:p>
      <w:pPr>
        <w:pStyle w:val="Compact"/>
        <w:numPr>
          <w:ilvl w:val="1"/>
          <w:numId w:val="1024"/>
        </w:numPr>
      </w:pPr>
      <w:r>
        <w:t xml:space="preserve">Place comments in .do files</w:t>
      </w:r>
    </w:p>
    <w:p>
      <w:pPr>
        <w:pStyle w:val="Compact"/>
        <w:numPr>
          <w:ilvl w:val="1"/>
          <w:numId w:val="1024"/>
        </w:numPr>
      </w:pPr>
      <w:r>
        <w:t xml:space="preserve">Calculate summary statistics</w:t>
      </w:r>
    </w:p>
    <w:p>
      <w:pPr>
        <w:pStyle w:val="Compact"/>
        <w:numPr>
          <w:ilvl w:val="1"/>
          <w:numId w:val="1024"/>
        </w:numPr>
      </w:pPr>
      <w:r>
        <w:t xml:space="preserve">Graph scatterplots and histograms</w:t>
      </w:r>
    </w:p>
    <w:p>
      <w:pPr>
        <w:pStyle w:val="Compact"/>
        <w:numPr>
          <w:ilvl w:val="1"/>
          <w:numId w:val="1024"/>
        </w:numPr>
      </w:pPr>
      <w:r>
        <w:t xml:space="preserve">Recode data</w:t>
      </w:r>
    </w:p>
    <w:p>
      <w:pPr>
        <w:pStyle w:val="Compact"/>
        <w:numPr>
          <w:ilvl w:val="1"/>
          <w:numId w:val="1024"/>
        </w:numPr>
      </w:pPr>
      <w:r>
        <w:t xml:space="preserve">Tabulate and cross-tabulate data</w:t>
      </w:r>
    </w:p>
    <w:p>
      <w:pPr>
        <w:pStyle w:val="Compact"/>
        <w:numPr>
          <w:ilvl w:val="1"/>
          <w:numId w:val="1024"/>
        </w:numPr>
      </w:pPr>
      <w:r>
        <w:t xml:space="preserve">Conduct difference in means tests</w:t>
      </w:r>
    </w:p>
    <w:p>
      <w:pPr>
        <w:pStyle w:val="Compact"/>
        <w:numPr>
          <w:ilvl w:val="1"/>
          <w:numId w:val="1024"/>
        </w:numPr>
      </w:pPr>
      <w:r>
        <w:t xml:space="preserve">Run regressions</w:t>
      </w:r>
    </w:p>
    <w:p>
      <w:pPr>
        <w:pStyle w:val="Compact"/>
        <w:numPr>
          <w:ilvl w:val="1"/>
          <w:numId w:val="1024"/>
        </w:numPr>
      </w:pPr>
      <w:r>
        <w:t xml:space="preserve">Predict values from regression results</w:t>
      </w:r>
    </w:p>
    <w:p>
      <w:pPr>
        <w:numPr>
          <w:ilvl w:val="0"/>
          <w:numId w:val="1023"/>
        </w:numPr>
      </w:pPr>
      <w:r>
        <w:t xml:space="preserve">Selected Stata commands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cd, use, clear, tab, sum, tabstat, gen, sort, browse, </w:t>
      </w:r>
      <w:r>
        <w:br/>
      </w:r>
      <w:r>
        <w:rPr>
          <w:rStyle w:val="VerbatimChar"/>
        </w:rPr>
        <w:t xml:space="preserve"> twoway, scatter, histogram, graph export, corr, reg, </w:t>
      </w:r>
      <w:r>
        <w:br/>
      </w:r>
      <w:r>
        <w:rPr>
          <w:rStyle w:val="VerbatimChar"/>
        </w:rPr>
        <w:t xml:space="preserve"> disp, bys, predict, save, keep, drop, if, recode, </w:t>
      </w:r>
      <w:r>
        <w:br/>
      </w:r>
      <w:r>
        <w:rPr>
          <w:rStyle w:val="VerbatimChar"/>
        </w:rPr>
        <w:t xml:space="preserve"> collapse, preserve, restore, ttest</w: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📚 Content</dc:title>
  <dc:creator/>
  <cp:keywords/>
  <dcterms:created xsi:type="dcterms:W3CDTF">2026-01-08T17:16:20Z</dcterms:created>
  <dcterms:modified xsi:type="dcterms:W3CDTF">2026-01-08T17:16:20Z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