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Codebook and Spreadsheet Guide</w:t>
      </w:r>
    </w:p>
    <w:p>
      <w:pPr>
        <w:pStyle w:val="Subtitle"/>
      </w:pPr>
      <w:r>
        <w:t xml:space="preserve">PST 315: Methods of Policy Analysis and Presentation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BlockText"/>
      </w:pPr>
      <w:r>
        <w:rPr>
          <w:b/>
          <w:bCs/>
        </w:rPr>
        <w:t xml:space="preserve">About these examples</w:t>
      </w:r>
    </w:p>
    <w:p>
      <w:pPr>
        <w:pStyle w:val="BlockText"/>
      </w:pPr>
      <w:r>
        <w:t xml:space="preserve">The examples below use</w:t>
      </w:r>
      <w:r>
        <w:t xml:space="preserve"> </w:t>
      </w:r>
      <w:r>
        <w:rPr>
          <w:b/>
          <w:bCs/>
        </w:rPr>
        <w:t xml:space="preserve">sample data</w:t>
      </w:r>
      <w:r>
        <w:t xml:space="preserve">. Skills Win Coaching Organization is a real</w:t>
      </w:r>
      <w:r>
        <w:t xml:space="preserve"> </w:t>
      </w:r>
      <w:r>
        <w:t xml:space="preserve">Syracuse University program, but the survey, variables, and responses shown here are</w:t>
      </w:r>
      <w:r>
        <w:t xml:space="preserve"> </w:t>
      </w:r>
      <w:r>
        <w:t xml:space="preserve">invented for teaching purposes and are not actual SWCO results.</w:t>
      </w:r>
    </w:p>
    <w:bookmarkStart w:id="10" w:name="creating-your-codebook"/>
    <w:p>
      <w:pPr>
        <w:pStyle w:val="Heading2"/>
      </w:pPr>
      <w:r>
        <w:t xml:space="preserve">Creating your codebook</w:t>
      </w:r>
    </w:p>
    <w:p>
      <w:pPr>
        <w:pStyle w:val="FirstParagraph"/>
      </w:pPr>
      <w:r>
        <w:rPr>
          <w:b/>
          <w:bCs/>
        </w:rPr>
        <w:t xml:space="preserve">Step 1:</w:t>
      </w:r>
      <w:r>
        <w:t xml:space="preserve"> </w:t>
      </w:r>
      <w:r>
        <w:t xml:space="preserve">In Word, create a table with four columns:</w:t>
      </w:r>
      <w:r>
        <w:t xml:space="preserve"> </w:t>
      </w:r>
      <w:r>
        <w:rPr>
          <w:b/>
          <w:bCs/>
        </w:rPr>
        <w:t xml:space="preserve">Column</w:t>
      </w:r>
      <w:r>
        <w:t xml:space="preserve">,</w:t>
      </w:r>
      <w:r>
        <w:t xml:space="preserve"> </w:t>
      </w:r>
      <w:r>
        <w:rPr>
          <w:b/>
          <w:bCs/>
        </w:rPr>
        <w:t xml:space="preserve">Field Name</w:t>
      </w:r>
      <w:r>
        <w:t xml:space="preserve">,</w:t>
      </w:r>
      <w:r>
        <w:t xml:space="preserve"> </w:t>
      </w:r>
      <w:r>
        <w:rPr>
          <w:b/>
          <w:bCs/>
        </w:rPr>
        <w:t xml:space="preserve">Definition</w:t>
      </w:r>
      <w:r>
        <w:t xml:space="preserve">, and</w:t>
      </w:r>
      <w:r>
        <w:t xml:space="preserve"> </w:t>
      </w:r>
      <w:r>
        <w:rPr>
          <w:b/>
          <w:bCs/>
        </w:rPr>
        <w:t xml:space="preserve">Code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Field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The number of rows depends on the number of questions you have on your survey or</w:t>
      </w:r>
      <w:r>
        <w:t xml:space="preserve"> </w:t>
      </w:r>
      <w:r>
        <w:t xml:space="preserve">how many research questions you have. As a general rule:</w:t>
      </w:r>
    </w:p>
    <w:p>
      <w:pPr>
        <w:pStyle w:val="BlockText"/>
      </w:pPr>
      <w:r>
        <w:t xml:space="preserve">Number of questions + 2 = Number of rows in your codebook table</w:t>
      </w:r>
    </w:p>
    <w:p>
      <w:pPr>
        <w:pStyle w:val="FirstParagraph"/>
      </w:pPr>
      <w:r>
        <w:t xml:space="preserve">The +2 rows account for the header row and the respondent ID row.</w:t>
      </w:r>
    </w:p>
    <w:p>
      <w:pPr>
        <w:pStyle w:val="BodyText"/>
      </w:pPr>
      <w:r>
        <w:rPr>
          <w:b/>
          <w:bCs/>
        </w:rPr>
        <w:t xml:space="preserve">Step 2:</w:t>
      </w:r>
      <w:r>
        <w:t xml:space="preserve"> </w:t>
      </w:r>
      <w:r>
        <w:t xml:space="preserve">Create a list of variables from your questions. These will be your</w:t>
      </w:r>
      <w:r>
        <w:t xml:space="preserve"> </w:t>
      </w:r>
      <w:r>
        <w:t xml:space="preserve">Field Name and Definition columns.</w:t>
      </w:r>
    </w:p>
    <w:p>
      <w:pPr>
        <w:pStyle w:val="Compact"/>
        <w:numPr>
          <w:ilvl w:val="0"/>
          <w:numId w:val="1001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field name</w:t>
      </w:r>
      <w:r>
        <w:t xml:space="preserve"> </w:t>
      </w:r>
      <w:r>
        <w:t xml:space="preserve">should be a short word or a few letters describing the</w:t>
      </w:r>
      <w:r>
        <w:t xml:space="preserve"> </w:t>
      </w:r>
      <w:r>
        <w:t xml:space="preserve">variable.</w:t>
      </w:r>
      <w:r>
        <w:t xml:space="preserve"> </w:t>
      </w:r>
      <w:r>
        <w:rPr>
          <w:i/>
          <w:iCs/>
        </w:rPr>
        <w:t xml:space="preserve">(Example: grade level = GRADE, or engagement = ENGAGE.)</w:t>
      </w:r>
    </w:p>
    <w:p>
      <w:pPr>
        <w:pStyle w:val="Compact"/>
        <w:numPr>
          <w:ilvl w:val="0"/>
          <w:numId w:val="1001"/>
        </w:numPr>
      </w:pPr>
      <w:r>
        <w:t xml:space="preserve">Your</w:t>
      </w:r>
      <w:r>
        <w:t xml:space="preserve"> </w:t>
      </w:r>
      <w:r>
        <w:rPr>
          <w:b/>
          <w:bCs/>
        </w:rPr>
        <w:t xml:space="preserve">definition</w:t>
      </w:r>
      <w:r>
        <w:t xml:space="preserve"> </w:t>
      </w:r>
      <w:r>
        <w:t xml:space="preserve">should be the original question or a description of the</w:t>
      </w:r>
      <w:r>
        <w:t xml:space="preserve"> </w:t>
      </w:r>
      <w:r>
        <w:t xml:space="preserve">variable.</w:t>
      </w:r>
      <w:r>
        <w:t xml:space="preserve"> </w:t>
      </w:r>
      <w:r>
        <w:rPr>
          <w:i/>
          <w:iCs/>
        </w:rPr>
        <w:t xml:space="preserve">(Example:</w:t>
      </w:r>
      <w:r>
        <w:rPr>
          <w:i/>
          <w:iCs/>
        </w:rPr>
        <w:t xml:space="preserve"> </w:t>
      </w:r>
      <w:r>
        <w:rPr>
          <w:i/>
          <w:iCs/>
        </w:rPr>
        <w:t xml:space="preserve">“What grade are you in?”</w:t>
      </w:r>
      <w:r>
        <w:rPr>
          <w:i/>
          <w:iCs/>
        </w:rPr>
        <w:t xml:space="preserve"> </w:t>
      </w:r>
      <w:r>
        <w:rPr>
          <w:i/>
          <w:iCs/>
        </w:rPr>
        <w:t xml:space="preserve">or</w:t>
      </w:r>
      <w:r>
        <w:rPr>
          <w:i/>
          <w:iCs/>
        </w:rPr>
        <w:t xml:space="preserve"> </w:t>
      </w:r>
      <w:r>
        <w:rPr>
          <w:i/>
          <w:iCs/>
        </w:rPr>
        <w:t xml:space="preserve">“Code is identical to the</w:t>
      </w:r>
      <w:r>
        <w:rPr>
          <w:i/>
          <w:iCs/>
        </w:rPr>
        <w:t xml:space="preserve"> </w:t>
      </w:r>
      <w:r>
        <w:rPr>
          <w:i/>
          <w:iCs/>
        </w:rPr>
        <w:t xml:space="preserve">respondent’s ID number.”</w:t>
      </w:r>
      <w:r>
        <w:rPr>
          <w:i/>
          <w:iCs/>
        </w:rPr>
        <w:t xml:space="preserve">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12"/>
        <w:gridCol w:w="2354"/>
        <w:gridCol w:w="2568"/>
        <w:gridCol w:w="12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Field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Respondent’s unique identification number</w:t>
            </w:r>
          </w:p>
        </w:tc>
        <w:tc>
          <w:tcPr/>
          <w:p>
            <w:pPr>
              <w:pStyle w:val="Compact"/>
            </w:pPr>
            <w:r>
              <w:t xml:space="preserve">Code is identical to identification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Which site session did you attend?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What grade are you in?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i/>
          <w:iCs/>
        </w:rPr>
        <w:t xml:space="preserve">Note: each field name (variable) aligns with a column of your spreadsheet</w:t>
      </w:r>
      <w:r>
        <w:rPr>
          <w:i/>
          <w:iCs/>
        </w:rPr>
        <w:t xml:space="preserve"> </w:t>
      </w:r>
      <w:r>
        <w:rPr>
          <w:i/>
          <w:iCs/>
        </w:rPr>
        <w:t xml:space="preserve">according to your codebook.</w:t>
      </w:r>
    </w:p>
    <w:p>
      <w:pPr>
        <w:pStyle w:val="BodyText"/>
      </w:pPr>
      <w:r>
        <w:rPr>
          <w:b/>
          <w:bCs/>
        </w:rPr>
        <w:t xml:space="preserve">Step 3:</w:t>
      </w:r>
      <w:r>
        <w:t xml:space="preserve"> </w:t>
      </w:r>
      <w:r>
        <w:t xml:space="preserve">Repeat step 2 for all of your questions.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12"/>
        <w:gridCol w:w="2354"/>
        <w:gridCol w:w="2568"/>
        <w:gridCol w:w="12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Field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Respondent’s unique identification number</w:t>
            </w:r>
          </w:p>
        </w:tc>
        <w:tc>
          <w:tcPr/>
          <w:p>
            <w:pPr>
              <w:pStyle w:val="Compact"/>
            </w:pPr>
            <w:r>
              <w:t xml:space="preserve">Code is identical to identification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Which site session did you attend?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What grade are you in?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COACH</w:t>
            </w:r>
          </w:p>
        </w:tc>
        <w:tc>
          <w:tcPr/>
          <w:p>
            <w:pPr>
              <w:pStyle w:val="Compact"/>
            </w:pPr>
            <w:r>
              <w:t xml:space="preserve">The coaches were helpful.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ENGAGE</w:t>
            </w:r>
          </w:p>
        </w:tc>
        <w:tc>
          <w:tcPr/>
          <w:p>
            <w:pPr>
              <w:pStyle w:val="Compact"/>
            </w:pPr>
            <w:r>
              <w:t xml:space="preserve">The exercises were engaging.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IMPROVE</w:t>
            </w:r>
          </w:p>
        </w:tc>
        <w:tc>
          <w:tcPr/>
          <w:p>
            <w:pPr>
              <w:pStyle w:val="Compact"/>
            </w:pPr>
            <w:r>
              <w:t xml:space="preserve">What could be improved at your site sessions?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Step 4:</w:t>
      </w:r>
      <w:r>
        <w:t xml:space="preserve"> </w:t>
      </w:r>
      <w:r>
        <w:t xml:space="preserve">Assign a code to each possible answer for each question. Your</w:t>
      </w:r>
      <w:r>
        <w:t xml:space="preserve"> </w:t>
      </w:r>
      <w:r>
        <w:t xml:space="preserve">variable type will make a difference here.</w:t>
      </w:r>
    </w:p>
    <w:p>
      <w:pPr>
        <w:pStyle w:val="BodyText"/>
      </w:pPr>
      <w:r>
        <w:rPr>
          <w:i/>
          <w:iCs/>
        </w:rPr>
        <w:t xml:space="preserve">Note: for open-ended responses, you should create up to 5 or 6 categories to</w:t>
      </w:r>
      <w:r>
        <w:rPr>
          <w:i/>
          <w:iCs/>
        </w:rPr>
        <w:t xml:space="preserve"> </w:t>
      </w:r>
      <w:r>
        <w:rPr>
          <w:i/>
          <w:iCs/>
        </w:rPr>
        <w:t xml:space="preserve">place the open-ended responses into. See the</w:t>
      </w:r>
      <w:r>
        <w:rPr>
          <w:i/>
          <w:iCs/>
        </w:rPr>
        <w:t xml:space="preserve"> </w:t>
      </w:r>
      <w:hyperlink r:id="rId9">
        <w:r>
          <w:rPr>
            <w:rStyle w:val="Hyperlink"/>
            <w:i/>
            <w:iCs/>
          </w:rPr>
          <w:t xml:space="preserve">Qualitative Coding Guide</w:t>
        </w:r>
      </w:hyperlink>
      <w:r>
        <w:rPr>
          <w:i/>
          <w:iCs/>
        </w:rPr>
        <w:t xml:space="preserve">.</w:t>
      </w:r>
    </w:p>
    <w:p>
      <w:pPr>
        <w:pStyle w:val="BodyText"/>
      </w:pPr>
      <w:r>
        <w:rPr>
          <w:b/>
          <w:bCs/>
        </w:rPr>
        <w:t xml:space="preserve">Step 5:</w:t>
      </w:r>
      <w:r>
        <w:t xml:space="preserve"> </w:t>
      </w:r>
      <w:r>
        <w:t xml:space="preserve">In your spreadsheet, you will use your codebook to code your raw</w:t>
      </w:r>
      <w:r>
        <w:t xml:space="preserve"> </w:t>
      </w:r>
      <w:r>
        <w:t xml:space="preserve">data.</w:t>
      </w:r>
    </w:p>
    <w:bookmarkEnd w:id="10"/>
    <w:bookmarkStart w:id="11" w:name="codebook-example"/>
    <w:p>
      <w:pPr>
        <w:pStyle w:val="Heading2"/>
      </w:pPr>
      <w:r>
        <w:t xml:space="preserve">Codebook example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712"/>
        <w:gridCol w:w="2354"/>
        <w:gridCol w:w="2568"/>
        <w:gridCol w:w="12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Column</w:t>
            </w:r>
          </w:p>
        </w:tc>
        <w:tc>
          <w:tcPr/>
          <w:p>
            <w:pPr>
              <w:pStyle w:val="Compact"/>
            </w:pPr>
            <w:r>
              <w:t xml:space="preserve">Field Name</w:t>
            </w:r>
          </w:p>
        </w:tc>
        <w:tc>
          <w:tcPr/>
          <w:p>
            <w:pPr>
              <w:pStyle w:val="Compact"/>
            </w:pPr>
            <w:r>
              <w:t xml:space="preserve">Definition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Respondent’s unique identification number</w:t>
            </w:r>
          </w:p>
        </w:tc>
        <w:tc>
          <w:tcPr/>
          <w:p>
            <w:pPr>
              <w:pStyle w:val="Compact"/>
            </w:pPr>
            <w:r>
              <w:t xml:space="preserve">Code is identical to identification number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Which site session did you attend?</w:t>
            </w:r>
          </w:p>
        </w:tc>
        <w:tc>
          <w:tcPr/>
          <w:p>
            <w:pPr>
              <w:pStyle w:val="Compact"/>
            </w:pPr>
            <w:r>
              <w:t xml:space="preserve">1 = Site A</w:t>
            </w:r>
            <w:r>
              <w:t xml:space="preserve">2 = Site B</w:t>
            </w:r>
            <w:r>
              <w:t xml:space="preserve">3 = Site C</w:t>
            </w:r>
            <w:r>
              <w:t xml:space="preserve">99 = No 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What grade are you in?</w:t>
            </w:r>
          </w:p>
        </w:tc>
        <w:tc>
          <w:tcPr/>
          <w:p>
            <w:pPr>
              <w:pStyle w:val="Compact"/>
            </w:pPr>
            <w:r>
              <w:t xml:space="preserve">1 = 9th</w:t>
            </w:r>
            <w:r>
              <w:t xml:space="preserve">2 = 10th</w:t>
            </w:r>
            <w:r>
              <w:t xml:space="preserve">3 = 11th</w:t>
            </w:r>
            <w:r>
              <w:t xml:space="preserve">4 = 12th</w:t>
            </w:r>
            <w:r>
              <w:t xml:space="preserve">99 = No 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COACH</w:t>
            </w:r>
          </w:p>
        </w:tc>
        <w:tc>
          <w:tcPr/>
          <w:p>
            <w:pPr>
              <w:pStyle w:val="Compact"/>
            </w:pPr>
            <w:r>
              <w:t xml:space="preserve">The coaches were helpful.</w:t>
            </w:r>
          </w:p>
        </w:tc>
        <w:tc>
          <w:tcPr/>
          <w:p>
            <w:pPr>
              <w:pStyle w:val="Compact"/>
            </w:pPr>
            <w:r>
              <w:t xml:space="preserve">1 = Strongly disagree</w:t>
            </w:r>
            <w:r>
              <w:t xml:space="preserve">2 = Disagree</w:t>
            </w:r>
            <w:r>
              <w:t xml:space="preserve">3 = Neutral</w:t>
            </w:r>
            <w:r>
              <w:t xml:space="preserve">4 = Agree</w:t>
            </w:r>
            <w:r>
              <w:t xml:space="preserve">5 = Strongly agree</w:t>
            </w:r>
            <w:r>
              <w:t xml:space="preserve">99 = No 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ENGAGE</w:t>
            </w:r>
          </w:p>
        </w:tc>
        <w:tc>
          <w:tcPr/>
          <w:p>
            <w:pPr>
              <w:pStyle w:val="Compact"/>
            </w:pPr>
            <w:r>
              <w:t xml:space="preserve">The exercises were engaging.</w:t>
            </w:r>
          </w:p>
        </w:tc>
        <w:tc>
          <w:tcPr/>
          <w:p>
            <w:pPr>
              <w:pStyle w:val="Compact"/>
            </w:pPr>
            <w:r>
              <w:t xml:space="preserve">1 = Strongly disagree</w:t>
            </w:r>
            <w:r>
              <w:t xml:space="preserve">2 = Disagree</w:t>
            </w:r>
            <w:r>
              <w:t xml:space="preserve">3 = Neutral</w:t>
            </w:r>
            <w:r>
              <w:t xml:space="preserve">4 = Agree</w:t>
            </w:r>
            <w:r>
              <w:t xml:space="preserve">5 = Strongly agree</w:t>
            </w:r>
            <w:r>
              <w:t xml:space="preserve">99 = No response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IMPROVE</w:t>
            </w:r>
          </w:p>
        </w:tc>
        <w:tc>
          <w:tcPr/>
          <w:p>
            <w:pPr>
              <w:pStyle w:val="Compact"/>
            </w:pPr>
            <w:r>
              <w:t xml:space="preserve">What could be improved at your site sessions?</w:t>
            </w:r>
          </w:p>
        </w:tc>
        <w:tc>
          <w:tcPr/>
          <w:p>
            <w:pPr>
              <w:pStyle w:val="Compact"/>
            </w:pPr>
            <w:r>
              <w:t xml:space="preserve">Open ended response:</w:t>
            </w:r>
            <w:r>
              <w:t xml:space="preserve">1 = More activities</w:t>
            </w:r>
            <w:r>
              <w:t xml:space="preserve">2 = More time</w:t>
            </w:r>
            <w:r>
              <w:t xml:space="preserve">3 = Smaller groups</w:t>
            </w:r>
            <w:r>
              <w:t xml:space="preserve">4 = Better materials</w:t>
            </w:r>
            <w:r>
              <w:t xml:space="preserve">5 = Nothing</w:t>
            </w:r>
            <w:r>
              <w:t xml:space="preserve">99 = No response</w:t>
            </w:r>
          </w:p>
        </w:tc>
      </w:tr>
    </w:tbl>
    <w:bookmarkEnd w:id="11"/>
    <w:bookmarkStart w:id="12" w:name="creating-your-spreadsheet"/>
    <w:p>
      <w:pPr>
        <w:pStyle w:val="Heading2"/>
      </w:pPr>
      <w:r>
        <w:t xml:space="preserve">Creating your spreadsheet</w:t>
      </w:r>
    </w:p>
    <w:p>
      <w:pPr>
        <w:pStyle w:val="FirstParagraph"/>
      </w:pPr>
      <w:r>
        <w:rPr>
          <w:b/>
          <w:bCs/>
        </w:rPr>
        <w:t xml:space="preserve">Step 6:</w:t>
      </w:r>
      <w:r>
        <w:t xml:space="preserve"> </w:t>
      </w:r>
      <w:r>
        <w:t xml:space="preserve">Once you have created your codebook, it is time to code your data in</w:t>
      </w:r>
      <w:r>
        <w:t xml:space="preserve"> </w:t>
      </w:r>
      <w:r>
        <w:t xml:space="preserve">Excel using the codes you just created above.</w:t>
      </w:r>
    </w:p>
    <w:p>
      <w:pPr>
        <w:pStyle w:val="BodyText"/>
      </w:pPr>
      <w:r>
        <w:rPr>
          <w:i/>
          <w:iCs/>
        </w:rPr>
        <w:t xml:space="preserve">Why do we do this? By coding your data, it will make your data far easier to</w:t>
      </w:r>
      <w:r>
        <w:rPr>
          <w:i/>
          <w:iCs/>
        </w:rPr>
        <w:t xml:space="preserve"> </w:t>
      </w:r>
      <w:r>
        <w:rPr>
          <w:i/>
          <w:iCs/>
        </w:rPr>
        <w:t xml:space="preserve">comprehend and to analyze.</w:t>
      </w:r>
    </w:p>
    <w:p>
      <w:pPr>
        <w:pStyle w:val="BodyText"/>
      </w:pPr>
      <w:r>
        <w:rPr>
          <w:b/>
          <w:bCs/>
        </w:rPr>
        <w:t xml:space="preserve">Step 7:</w:t>
      </w:r>
      <w:r>
        <w:t xml:space="preserve"> </w:t>
      </w:r>
      <w:r>
        <w:t xml:space="preserve">Open a new Excel spreadsheet. Begin by typing the field names for</w:t>
      </w:r>
      <w:r>
        <w:t xml:space="preserve"> </w:t>
      </w:r>
      <w:r>
        <w:t xml:space="preserve">each of your variables from your codebook into the first row of the sheet.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COACH</w:t>
            </w:r>
          </w:p>
        </w:tc>
        <w:tc>
          <w:tcPr/>
          <w:p>
            <w:pPr>
              <w:pStyle w:val="Compact"/>
            </w:pPr>
            <w:r>
              <w:t xml:space="preserve">ENGAGE</w:t>
            </w:r>
          </w:p>
        </w:tc>
        <w:tc>
          <w:tcPr/>
          <w:p>
            <w:pPr>
              <w:pStyle w:val="Compact"/>
            </w:pPr>
            <w:r>
              <w:t xml:space="preserve">IMPROVE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Step 8:</w:t>
      </w:r>
      <w:r>
        <w:t xml:space="preserve"> </w:t>
      </w:r>
      <w:r>
        <w:t xml:space="preserve">Save this Excel spreadsheet and turn it in along with your Codebook</w:t>
      </w:r>
      <w:r>
        <w:t xml:space="preserve"> </w:t>
      </w:r>
      <w:r>
        <w:t xml:space="preserve">document and Revised Executive Summary for your assignment.</w:t>
      </w:r>
    </w:p>
    <w:bookmarkEnd w:id="12"/>
    <w:bookmarkStart w:id="19" w:name="once-you-have-your-data"/>
    <w:p>
      <w:pPr>
        <w:pStyle w:val="Heading2"/>
      </w:pPr>
      <w:r>
        <w:t xml:space="preserve">Once you have your data</w:t>
      </w:r>
    </w:p>
    <w:p>
      <w:pPr>
        <w:pStyle w:val="FirstParagraph"/>
      </w:pPr>
      <w:r>
        <w:rPr>
          <w:b/>
          <w:bCs/>
        </w:rPr>
        <w:t xml:space="preserve">Step 9:</w:t>
      </w:r>
      <w:r>
        <w:t xml:space="preserve"> </w:t>
      </w:r>
      <w:r>
        <w:t xml:space="preserve">Copy your data into your spreadsheet and create a copy of your</w:t>
      </w:r>
      <w:r>
        <w:t xml:space="preserve"> </w:t>
      </w:r>
      <w:r>
        <w:t xml:space="preserve">responses. You want to save an original version of your data along with the coded</w:t>
      </w:r>
      <w:r>
        <w:t xml:space="preserve"> </w:t>
      </w:r>
      <w:r>
        <w:t xml:space="preserve">data. You can create a copy by right-clicking on the spreadsheet tab, selecting</w:t>
      </w:r>
      <w:r>
        <w:t xml:space="preserve"> </w:t>
      </w:r>
      <w:r>
        <w:t xml:space="preserve">“Move or Copy,”</w:t>
      </w:r>
      <w:r>
        <w:t xml:space="preserve"> </w:t>
      </w:r>
      <w:r>
        <w:t xml:space="preserve">and selecting to copy. This will create a new tab with the same</w:t>
      </w:r>
      <w:r>
        <w:t xml:space="preserve"> </w:t>
      </w:r>
      <w:r>
        <w:t xml:space="preserve">data – name these tabs</w:t>
      </w:r>
      <w:r>
        <w:t xml:space="preserve"> </w:t>
      </w:r>
      <w:r>
        <w:t xml:space="preserve">“Original Responses”</w:t>
      </w:r>
      <w:r>
        <w:t xml:space="preserve"> </w:t>
      </w:r>
      <w:r>
        <w:t xml:space="preserve">and</w:t>
      </w:r>
      <w:r>
        <w:t xml:space="preserve"> </w:t>
      </w:r>
      <w:r>
        <w:t xml:space="preserve">“Coded Responses”</w:t>
      </w:r>
      <w:r>
        <w:t xml:space="preserve"> </w:t>
      </w:r>
      <w:r>
        <w:t xml:space="preserve">to ensure</w:t>
      </w:r>
      <w:r>
        <w:t xml:space="preserve"> </w:t>
      </w:r>
      <w:r>
        <w:t xml:space="preserve">these don’t get mixed up.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aptionedFigure"/>
              <w:jc w:val="left"/>
            </w:pPr>
            <w:r>
              <w:drawing>
                <wp:inline>
                  <wp:extent cx="3606800" cy="9144000"/>
                  <wp:effectExtent b="0" l="0" r="0" t="0"/>
                  <wp:docPr descr="Right-click the sheet tab and choose Move or Copy." title="" id="14" name="Picture"/>
                  <a:graphic>
                    <a:graphicData uri="http://schemas.openxmlformats.org/drawingml/2006/picture">
                      <pic:pic>
                        <pic:nvPicPr>
                          <pic:cNvPr descr="images/codebook-7.png" id="1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914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ImageCaption"/>
              <w:jc w:val="left"/>
            </w:pPr>
            <w:r>
              <w:t xml:space="preserve">Right-click the sheet tab and choose Move or Copy.</w:t>
            </w:r>
          </w:p>
        </w:tc>
        <w:tc>
          <w:tcPr/>
          <w:p>
            <w:pPr>
              <w:pStyle w:val="CaptionedFigure"/>
              <w:jc w:val="left"/>
            </w:pPr>
            <w:r>
              <w:drawing>
                <wp:inline>
                  <wp:extent cx="5334000" cy="6741583"/>
                  <wp:effectExtent b="0" l="0" r="0" t="0"/>
                  <wp:docPr descr="Tick “Create a copy” before clicking OK." title="" id="17" name="Picture"/>
                  <a:graphic>
                    <a:graphicData uri="http://schemas.openxmlformats.org/drawingml/2006/picture">
                      <pic:pic>
                        <pic:nvPicPr>
                          <pic:cNvPr descr="images/codebook-8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6741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ImageCaption"/>
              <w:jc w:val="left"/>
            </w:pPr>
            <w:r>
              <w:t xml:space="preserve">Tick</w:t>
            </w:r>
            <w:r>
              <w:t xml:space="preserve"> </w:t>
            </w:r>
            <w:r>
              <w:t xml:space="preserve">“Create a copy”</w:t>
            </w:r>
            <w:r>
              <w:t xml:space="preserve"> </w:t>
            </w:r>
            <w:r>
              <w:t xml:space="preserve">before clicking OK.</w:t>
            </w:r>
          </w:p>
        </w:tc>
      </w:tr>
    </w:tbl>
    <w:p>
      <w:pPr>
        <w:pStyle w:val="BodyText"/>
      </w:pPr>
      <w:r>
        <w:rPr>
          <w:b/>
          <w:bCs/>
        </w:rPr>
        <w:t xml:space="preserve">Step 10:</w:t>
      </w:r>
      <w:r>
        <w:t xml:space="preserve"> </w:t>
      </w:r>
      <w:r>
        <w:t xml:space="preserve">Once you have a copy of your responses to edit, you should start</w:t>
      </w:r>
      <w:r>
        <w:t xml:space="preserve"> </w:t>
      </w:r>
      <w:r>
        <w:t xml:space="preserve">coding all of the responses based on your codebook. Coding will look different</w:t>
      </w:r>
      <w:r>
        <w:t xml:space="preserve"> </w:t>
      </w:r>
      <w:r>
        <w:t xml:space="preserve">depending on your types of variables. Ask your UCA any questions about specific</w:t>
      </w:r>
      <w:r>
        <w:t xml:space="preserve"> </w:t>
      </w:r>
      <w:r>
        <w:t xml:space="preserve">variables.</w:t>
      </w:r>
    </w:p>
    <w:p>
      <w:pPr>
        <w:pStyle w:val="BodyText"/>
      </w:pPr>
      <w:r>
        <w:t xml:space="preserve">Coded data looks like this – every answer replaced by its code from the codebook: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SITE</w:t>
            </w:r>
          </w:p>
        </w:tc>
        <w:tc>
          <w:tcPr/>
          <w:p>
            <w:pPr>
              <w:pStyle w:val="Compact"/>
            </w:pPr>
            <w:r>
              <w:t xml:space="preserve">GRADE</w:t>
            </w:r>
          </w:p>
        </w:tc>
        <w:tc>
          <w:tcPr/>
          <w:p>
            <w:pPr>
              <w:pStyle w:val="Compact"/>
            </w:pPr>
            <w:r>
              <w:t xml:space="preserve">COACH</w:t>
            </w:r>
          </w:p>
        </w:tc>
        <w:tc>
          <w:tcPr/>
          <w:p>
            <w:pPr>
              <w:pStyle w:val="Compact"/>
            </w:pPr>
            <w:r>
              <w:t xml:space="preserve">ENGAGE</w:t>
            </w:r>
          </w:p>
        </w:tc>
        <w:tc>
          <w:tcPr/>
          <w:p>
            <w:pPr>
              <w:pStyle w:val="Compact"/>
            </w:pPr>
            <w:r>
              <w:t xml:space="preserve">IMPROVE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99</w:t>
            </w:r>
          </w:p>
        </w:tc>
      </w:tr>
    </w:tbl>
    <w:p>
      <w:pPr>
        <w:pStyle w:val="BodyText"/>
      </w:pPr>
      <w:r>
        <w:rPr>
          <w:i/>
          <w:iCs/>
        </w:rPr>
        <w:t xml:space="preserve">Hint: use the Find and Replace feature in Excel to quickly code multiple-choice</w:t>
      </w:r>
      <w:r>
        <w:rPr>
          <w:i/>
          <w:iCs/>
        </w:rPr>
        <w:t xml:space="preserve"> </w:t>
      </w:r>
      <w:r>
        <w:rPr>
          <w:i/>
          <w:iCs/>
        </w:rPr>
        <w:t xml:space="preserve">variables.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16" Target="media/rId16.png" /><Relationship Type="http://schemas.openxmlformats.org/officeDocument/2006/relationships/hyperlink" Id="rId9" Target="qualitative-coding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qualitative-coding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Codebook and Spreadsheet Guide</dc:title>
  <dc:creator>Prof. Jack Reilly</dc:creator>
  <cp:keywords/>
  <dcterms:created xsi:type="dcterms:W3CDTF">2026-08-26T16:49:20Z</dcterms:created>
  <dcterms:modified xsi:type="dcterms:W3CDTF">2026-08-26T16:49:20Z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guides</vt:lpwstr>
  </property>
  <property fmtid="{D5CDD505-2E9C-101B-9397-08002B2CF9AE}" pid="12" name="subtitle">
    <vt:lpwstr>PST 315: Methods of Policy Analysis and Presentation</vt:lpwstr>
  </property>
  <property fmtid="{D5CDD505-2E9C-101B-9397-08002B2CF9AE}" pid="13" name="toc-title">
    <vt:lpwstr>Table of contents</vt:lpwstr>
  </property>
</Properties>
</file>