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Logistics</w:t>
      </w:r>
    </w:p>
    <w:bookmarkStart w:id="27" w:name="course-schedule"/>
    <w:p>
      <w:pPr>
        <w:pStyle w:val="Heading2"/>
      </w:pPr>
      <w:r>
        <w:t xml:space="preserve">Course Schedule</w:t>
      </w:r>
    </w:p>
    <w:p>
      <w:pPr>
        <w:pStyle w:val="FirstParagraph"/>
      </w:pPr>
      <w:r>
        <w:t xml:space="preserve">Class meets Tuesdays.</w:t>
      </w:r>
      <w:r>
        <w:t xml:space="preserve"> </w:t>
      </w:r>
      <w:r>
        <w:rPr>
          <w:b/>
          <w:bCs/>
        </w:rPr>
        <w:t xml:space="preserve">Assignments and responsibilities are due Friday</w:t>
      </w:r>
      <w:r>
        <w:t xml:space="preserve"> </w:t>
      </w:r>
      <w:r>
        <w:t xml:space="preserve">of</w:t>
      </w:r>
      <w:r>
        <w:t xml:space="preserve"> </w:t>
      </w:r>
      <w:r>
        <w:t xml:space="preserve">the week listed, with one exception: the</w:t>
      </w:r>
      <w:r>
        <w:t xml:space="preserve"> </w:t>
      </w:r>
      <w:hyperlink r:id="rId9">
        <w:r>
          <w:rPr>
            <w:rStyle w:val="Hyperlink"/>
          </w:rPr>
          <w:t xml:space="preserve">Final Presentation</w:t>
        </w:r>
      </w:hyperlink>
      <w:r>
        <w:t xml:space="preserve"> </w:t>
      </w:r>
      <w:r>
        <w:t xml:space="preserve">is submitted by</w:t>
      </w:r>
      <w:r>
        <w:t xml:space="preserve"> </w:t>
      </w:r>
      <w:r>
        <w:rPr>
          <w:b/>
          <w:bCs/>
        </w:rPr>
        <w:t xml:space="preserve">Monday night</w:t>
      </w:r>
      <w:r>
        <w:t xml:space="preserve"> </w:t>
      </w:r>
      <w:r>
        <w:t xml:space="preserve">of Week 14 and presented in class the next day.</w:t>
      </w:r>
    </w:p>
    <w:tbl>
      <w:tblPr>
        <w:tblStyle w:val="Table"/>
        <w:tblW w:type="pct" w:w="5000"/>
        <w:tblLayout w:type="fixed"/>
        <w:tblLook w:firstRow="1" w:lastRow="0" w:firstColumn="0" w:lastColumn="0" w:noHBand="0" w:noVBand="0" w:val="0020"/>
      </w:tblPr>
      <w:tblGrid>
        <w:gridCol w:w="1011"/>
        <w:gridCol w:w="4886"/>
        <w:gridCol w:w="2022"/>
      </w:tblGrid>
      <w:tr>
        <w:trPr>
          <w:tblHeader w:val="on"/>
        </w:trPr>
        <w:tc>
          <w:tcPr/>
          <w:p>
            <w:pPr>
              <w:pStyle w:val="Compact"/>
            </w:pPr>
            <w:r>
              <w:t xml:space="preserve">Week</w:t>
            </w:r>
          </w:p>
        </w:tc>
        <w:tc>
          <w:tcPr/>
          <w:p>
            <w:pPr>
              <w:pStyle w:val="Compact"/>
            </w:pPr>
            <w:r>
              <w:t xml:space="preserve">Main Topic</w:t>
            </w:r>
          </w:p>
        </w:tc>
        <w:tc>
          <w:tcPr/>
          <w:p>
            <w:pPr>
              <w:pStyle w:val="Compact"/>
            </w:pPr>
            <w:r>
              <w:t xml:space="preserve">Due</w:t>
            </w:r>
          </w:p>
        </w:tc>
      </w:tr>
      <w:tr>
        <w:tc>
          <w:tcPr/>
          <w:p>
            <w:pPr>
              <w:pStyle w:val="Compact"/>
            </w:pPr>
            <w:r>
              <w:t xml:space="preserve">1</w:t>
            </w:r>
          </w:p>
        </w:tc>
        <w:tc>
          <w:tcPr/>
          <w:p>
            <w:pPr>
              <w:pStyle w:val="Compact"/>
            </w:pPr>
            <w:r>
              <w:t xml:space="preserve">Course Intro</w:t>
            </w:r>
          </w:p>
        </w:tc>
        <w:tc>
          <w:tcPr/>
          <w:p>
            <w:pPr>
              <w:pStyle w:val="Compact"/>
            </w:pPr>
            <w:hyperlink r:id="rId10">
              <w:r>
                <w:rPr>
                  <w:rStyle w:val="Hyperlink"/>
                </w:rPr>
                <w:t xml:space="preserve">Project Application</w:t>
              </w:r>
            </w:hyperlink>
          </w:p>
        </w:tc>
      </w:tr>
      <w:tr>
        <w:tc>
          <w:tcPr/>
          <w:p>
            <w:pPr>
              <w:pStyle w:val="Compact"/>
            </w:pPr>
            <w:r>
              <w:t xml:space="preserve">2</w:t>
            </w:r>
          </w:p>
        </w:tc>
        <w:tc>
          <w:tcPr/>
          <w:p>
            <w:pPr>
              <w:pStyle w:val="Compact"/>
            </w:pPr>
            <w:r>
              <w:t xml:space="preserve">Working With Clients</w:t>
            </w:r>
          </w:p>
        </w:tc>
        <w:tc>
          <w:tcPr/>
          <w:p>
            <w:pPr>
              <w:pStyle w:val="Compact"/>
            </w:pPr>
            <w:hyperlink r:id="rId11">
              <w:r>
                <w:rPr>
                  <w:rStyle w:val="Hyperlink"/>
                </w:rPr>
                <w:t xml:space="preserve">Client Email</w:t>
              </w:r>
            </w:hyperlink>
          </w:p>
        </w:tc>
      </w:tr>
      <w:tr>
        <w:tc>
          <w:tcPr/>
          <w:p>
            <w:pPr>
              <w:pStyle w:val="Compact"/>
            </w:pPr>
            <w:r>
              <w:t xml:space="preserve">3</w:t>
            </w:r>
          </w:p>
        </w:tc>
        <w:tc>
          <w:tcPr/>
          <w:p>
            <w:pPr>
              <w:pStyle w:val="Compact"/>
            </w:pPr>
            <w:r>
              <w:t xml:space="preserve">Client Meeting (No Class)</w:t>
            </w:r>
          </w:p>
        </w:tc>
        <w:tc>
          <w:tcPr/>
          <w:p>
            <w:pPr>
              <w:pStyle w:val="Compact"/>
            </w:pPr>
            <w:hyperlink r:id="rId12">
              <w:r>
                <w:rPr>
                  <w:rStyle w:val="Hyperlink"/>
                </w:rPr>
                <w:t xml:space="preserve">First Client Meeting</w:t>
              </w:r>
            </w:hyperlink>
          </w:p>
        </w:tc>
      </w:tr>
      <w:tr>
        <w:tc>
          <w:tcPr/>
          <w:p>
            <w:pPr>
              <w:pStyle w:val="Compact"/>
            </w:pPr>
            <w:r>
              <w:t xml:space="preserve">4</w:t>
            </w:r>
          </w:p>
        </w:tc>
        <w:tc>
          <w:tcPr/>
          <w:p>
            <w:pPr>
              <w:pStyle w:val="Compact"/>
            </w:pPr>
            <w:r>
              <w:t xml:space="preserve">Individual Meetings</w:t>
            </w:r>
          </w:p>
        </w:tc>
        <w:tc>
          <w:tcPr/>
          <w:p>
            <w:pPr>
              <w:pStyle w:val="Compact"/>
            </w:pPr>
            <w:hyperlink r:id="rId13">
              <w:r>
                <w:rPr>
                  <w:rStyle w:val="Hyperlink"/>
                </w:rPr>
                <w:t xml:space="preserve">Finalized Contract/Timeline</w:t>
              </w:r>
            </w:hyperlink>
            <w:r>
              <w:t xml:space="preserve">,</w:t>
            </w:r>
            <w:r>
              <w:t xml:space="preserve"> </w:t>
            </w:r>
            <w:hyperlink r:id="rId14">
              <w:r>
                <w:rPr>
                  <w:rStyle w:val="Hyperlink"/>
                </w:rPr>
                <w:t xml:space="preserve">Second Client Meeting</w:t>
              </w:r>
            </w:hyperlink>
          </w:p>
        </w:tc>
      </w:tr>
      <w:tr>
        <w:tc>
          <w:tcPr/>
          <w:p>
            <w:pPr>
              <w:pStyle w:val="Compact"/>
            </w:pPr>
            <w:r>
              <w:t xml:space="preserve">5</w:t>
            </w:r>
          </w:p>
        </w:tc>
        <w:tc>
          <w:tcPr/>
          <w:p>
            <w:pPr>
              <w:pStyle w:val="Compact"/>
            </w:pPr>
            <w:r>
              <w:t xml:space="preserve">Data &amp; Surveys</w:t>
            </w:r>
          </w:p>
        </w:tc>
        <w:tc>
          <w:tcPr/>
          <w:p>
            <w:pPr>
              <w:pStyle w:val="Compact"/>
            </w:pPr>
            <w:hyperlink r:id="rId15">
              <w:r>
                <w:rPr>
                  <w:rStyle w:val="Hyperlink"/>
                </w:rPr>
                <w:t xml:space="preserve">Organizational Assessment</w:t>
              </w:r>
            </w:hyperlink>
            <w:r>
              <w:t xml:space="preserve">,</w:t>
            </w:r>
            <w:r>
              <w:t xml:space="preserve"> </w:t>
            </w:r>
            <w:hyperlink r:id="rId16">
              <w:r>
                <w:rPr>
                  <w:rStyle w:val="Hyperlink"/>
                </w:rPr>
                <w:t xml:space="preserve">Weekly Task Plan</w:t>
              </w:r>
            </w:hyperlink>
          </w:p>
        </w:tc>
      </w:tr>
      <w:tr>
        <w:tc>
          <w:tcPr/>
          <w:p>
            <w:pPr>
              <w:pStyle w:val="Compact"/>
            </w:pPr>
            <w:r>
              <w:t xml:space="preserve">6</w:t>
            </w:r>
          </w:p>
        </w:tc>
        <w:tc>
          <w:tcPr/>
          <w:p>
            <w:pPr>
              <w:pStyle w:val="Compact"/>
            </w:pPr>
            <w:r>
              <w:t xml:space="preserve">Excel &amp; Coding</w:t>
            </w:r>
          </w:p>
        </w:tc>
        <w:tc>
          <w:tcPr/>
          <w:p>
            <w:pPr>
              <w:pStyle w:val="Compact"/>
            </w:pPr>
            <w:hyperlink r:id="rId17">
              <w:r>
                <w:rPr>
                  <w:rStyle w:val="Hyperlink"/>
                </w:rPr>
                <w:t xml:space="preserve">Draft Executive Summary</w:t>
              </w:r>
            </w:hyperlink>
            <w:r>
              <w:t xml:space="preserve">,</w:t>
            </w:r>
            <w:r>
              <w:t xml:space="preserve"> </w:t>
            </w:r>
            <w:hyperlink r:id="rId18">
              <w:r>
                <w:rPr>
                  <w:rStyle w:val="Hyperlink"/>
                </w:rPr>
                <w:t xml:space="preserve">Excel Coding Workshop</w:t>
              </w:r>
            </w:hyperlink>
          </w:p>
        </w:tc>
      </w:tr>
      <w:tr>
        <w:tc>
          <w:tcPr/>
          <w:p>
            <w:pPr>
              <w:pStyle w:val="Compact"/>
            </w:pPr>
            <w:r>
              <w:t xml:space="preserve">7</w:t>
            </w:r>
          </w:p>
        </w:tc>
        <w:tc>
          <w:tcPr/>
          <w:p>
            <w:pPr>
              <w:pStyle w:val="Compact"/>
            </w:pPr>
            <w:r>
              <w:t xml:space="preserve">Graphing &amp; Methods</w:t>
            </w:r>
          </w:p>
        </w:tc>
        <w:tc>
          <w:tcPr/>
          <w:p>
            <w:pPr>
              <w:pStyle w:val="Compact"/>
            </w:pPr>
            <w:hyperlink r:id="rId19">
              <w:r>
                <w:rPr>
                  <w:rStyle w:val="Hyperlink"/>
                </w:rPr>
                <w:t xml:space="preserve">Excel Graphing Workshop</w:t>
              </w:r>
            </w:hyperlink>
          </w:p>
        </w:tc>
      </w:tr>
      <w:tr>
        <w:tc>
          <w:tcPr/>
          <w:p>
            <w:pPr>
              <w:pStyle w:val="Compact"/>
            </w:pPr>
            <w:r>
              <w:t xml:space="preserve">8</w:t>
            </w:r>
          </w:p>
        </w:tc>
        <w:tc>
          <w:tcPr/>
          <w:p>
            <w:pPr>
              <w:pStyle w:val="Compact"/>
            </w:pPr>
            <w:r>
              <w:t xml:space="preserve">Fall Break</w:t>
            </w:r>
          </w:p>
        </w:tc>
        <w:tc>
          <w:tcPr/>
          <w:p>
            <w:pPr>
              <w:pStyle w:val="Compact"/>
            </w:pPr>
            <w:hyperlink r:id="rId20">
              <w:r>
                <w:rPr>
                  <w:rStyle w:val="Hyperlink"/>
                </w:rPr>
                <w:t xml:space="preserve">Practice Report</w:t>
              </w:r>
            </w:hyperlink>
          </w:p>
        </w:tc>
      </w:tr>
      <w:tr>
        <w:tc>
          <w:tcPr/>
          <w:p>
            <w:pPr>
              <w:pStyle w:val="Compact"/>
            </w:pPr>
            <w:r>
              <w:t xml:space="preserve">9</w:t>
            </w:r>
          </w:p>
        </w:tc>
        <w:tc>
          <w:tcPr/>
          <w:p>
            <w:pPr>
              <w:pStyle w:val="Compact"/>
            </w:pPr>
            <w:r>
              <w:t xml:space="preserve">Individual Meetings</w:t>
            </w:r>
          </w:p>
        </w:tc>
        <w:tc>
          <w:tcPr/>
          <w:p>
            <w:pPr>
              <w:pStyle w:val="Compact"/>
            </w:pPr>
            <w:hyperlink r:id="rId21">
              <w:r>
                <w:rPr>
                  <w:rStyle w:val="Hyperlink"/>
                </w:rPr>
                <w:t xml:space="preserve">Formatted Report Shell</w:t>
              </w:r>
            </w:hyperlink>
            <w:r>
              <w:rPr>
                <w:rStyle w:val="FootnoteReference"/>
              </w:rPr>
              <w:footnoteReference w:id="22"/>
            </w:r>
          </w:p>
        </w:tc>
      </w:tr>
      <w:tr>
        <w:tc>
          <w:tcPr/>
          <w:p>
            <w:pPr>
              <w:pStyle w:val="Compact"/>
            </w:pPr>
            <w:r>
              <w:t xml:space="preserve">10</w:t>
            </w:r>
          </w:p>
        </w:tc>
        <w:tc>
          <w:tcPr/>
          <w:p>
            <w:pPr>
              <w:pStyle w:val="Compact"/>
            </w:pPr>
            <w:r>
              <w:t xml:space="preserve">Professional Materials</w:t>
            </w:r>
          </w:p>
        </w:tc>
        <w:tc>
          <w:tcPr/>
          <w:p>
            <w:pPr>
              <w:pStyle w:val="Compact"/>
            </w:pPr>
          </w:p>
        </w:tc>
      </w:tr>
      <w:tr>
        <w:tc>
          <w:tcPr/>
          <w:p>
            <w:pPr>
              <w:pStyle w:val="Compact"/>
            </w:pPr>
            <w:r>
              <w:t xml:space="preserve">11</w:t>
            </w:r>
          </w:p>
        </w:tc>
        <w:tc>
          <w:tcPr/>
          <w:p>
            <w:pPr>
              <w:pStyle w:val="Compact"/>
            </w:pPr>
            <w:r>
              <w:t xml:space="preserve">Work Time</w:t>
            </w:r>
          </w:p>
        </w:tc>
        <w:tc>
          <w:tcPr/>
          <w:p>
            <w:pPr>
              <w:pStyle w:val="Compact"/>
            </w:pPr>
            <w:hyperlink r:id="rId23">
              <w:r>
                <w:rPr>
                  <w:rStyle w:val="Hyperlink"/>
                </w:rPr>
                <w:t xml:space="preserve">Rough Draft</w:t>
              </w:r>
            </w:hyperlink>
          </w:p>
        </w:tc>
      </w:tr>
      <w:tr>
        <w:tc>
          <w:tcPr/>
          <w:p>
            <w:pPr>
              <w:pStyle w:val="Compact"/>
            </w:pPr>
            <w:r>
              <w:t xml:space="preserve">12</w:t>
            </w:r>
          </w:p>
        </w:tc>
        <w:tc>
          <w:tcPr/>
          <w:p>
            <w:pPr>
              <w:pStyle w:val="Compact"/>
            </w:pPr>
            <w:r>
              <w:t xml:space="preserve">Individual Meetings</w:t>
            </w:r>
          </w:p>
        </w:tc>
        <w:tc>
          <w:tcPr/>
          <w:p>
            <w:pPr>
              <w:pStyle w:val="Compact"/>
            </w:pPr>
          </w:p>
        </w:tc>
      </w:tr>
      <w:tr>
        <w:tc>
          <w:tcPr/>
          <w:p>
            <w:pPr>
              <w:pStyle w:val="Compact"/>
            </w:pPr>
            <w:r>
              <w:t xml:space="preserve">13</w:t>
            </w:r>
          </w:p>
        </w:tc>
        <w:tc>
          <w:tcPr/>
          <w:p>
            <w:pPr>
              <w:pStyle w:val="Compact"/>
            </w:pPr>
            <w:r>
              <w:t xml:space="preserve">Presenting Your Work</w:t>
            </w:r>
          </w:p>
        </w:tc>
        <w:tc>
          <w:tcPr/>
          <w:p>
            <w:pPr>
              <w:pStyle w:val="Compact"/>
            </w:pPr>
            <w:hyperlink r:id="rId24">
              <w:r>
                <w:rPr>
                  <w:rStyle w:val="Hyperlink"/>
                </w:rPr>
                <w:t xml:space="preserve">Final Report</w:t>
              </w:r>
            </w:hyperlink>
          </w:p>
        </w:tc>
      </w:tr>
      <w:tr>
        <w:tc>
          <w:tcPr/>
          <w:p>
            <w:pPr>
              <w:pStyle w:val="Compact"/>
            </w:pPr>
            <w:r>
              <w:t xml:space="preserve">14</w:t>
            </w:r>
          </w:p>
        </w:tc>
        <w:tc>
          <w:tcPr/>
          <w:p>
            <w:pPr>
              <w:pStyle w:val="Compact"/>
            </w:pPr>
            <w:r>
              <w:t xml:space="preserve">Student Presentations</w:t>
            </w:r>
          </w:p>
        </w:tc>
        <w:tc>
          <w:tcPr/>
          <w:p>
            <w:pPr>
              <w:pStyle w:val="Compact"/>
            </w:pPr>
            <w:hyperlink r:id="rId9">
              <w:r>
                <w:rPr>
                  <w:rStyle w:val="Hyperlink"/>
                </w:rPr>
                <w:t xml:space="preserve">Final Presentation</w:t>
              </w:r>
            </w:hyperlink>
          </w:p>
        </w:tc>
      </w:tr>
      <w:tr>
        <w:tc>
          <w:tcPr/>
          <w:p>
            <w:pPr>
              <w:pStyle w:val="Compact"/>
            </w:pPr>
            <w:r>
              <w:t xml:space="preserve">15</w:t>
            </w:r>
          </w:p>
        </w:tc>
        <w:tc>
          <w:tcPr/>
          <w:p>
            <w:pPr>
              <w:pStyle w:val="Compact"/>
            </w:pPr>
            <w:r>
              <w:t xml:space="preserve">Wrap-Up</w:t>
            </w:r>
          </w:p>
        </w:tc>
        <w:tc>
          <w:tcPr/>
          <w:p>
            <w:pPr>
              <w:pStyle w:val="Compact"/>
            </w:pPr>
            <w:hyperlink r:id="rId25">
              <w:r>
                <w:rPr>
                  <w:rStyle w:val="Hyperlink"/>
                </w:rPr>
                <w:t xml:space="preserve">Professional Materials</w:t>
              </w:r>
            </w:hyperlink>
            <w:r>
              <w:t xml:space="preserve">,</w:t>
            </w:r>
            <w:r>
              <w:t xml:space="preserve"> </w:t>
            </w:r>
            <w:hyperlink r:id="rId26">
              <w:r>
                <w:rPr>
                  <w:rStyle w:val="Hyperlink"/>
                </w:rPr>
                <w:t xml:space="preserve">Final Reflection</w:t>
              </w:r>
            </w:hyperlink>
          </w:p>
        </w:tc>
      </w:tr>
    </w:tbl>
    <w:bookmarkEnd w:id="27"/>
    <w:bookmarkStart w:id="35" w:name="assignments"/>
    <w:p>
      <w:pPr>
        <w:pStyle w:val="Heading2"/>
      </w:pPr>
      <w:r>
        <w:t xml:space="preserve">Assignments</w:t>
      </w:r>
    </w:p>
    <w:p>
      <w:pPr>
        <w:pStyle w:val="FirstParagraph"/>
      </w:pPr>
      <w:r>
        <w:t xml:space="preserve">Instructions for each individual assignment are posted on the</w:t>
      </w:r>
      <w:r>
        <w:t xml:space="preserve"> </w:t>
      </w:r>
      <w:hyperlink r:id="rId28">
        <w:r>
          <w:rPr>
            <w:rStyle w:val="Hyperlink"/>
          </w:rPr>
          <w:t xml:space="preserve">assignments page</w:t>
        </w:r>
      </w:hyperlink>
      <w:r>
        <w:t xml:space="preserve">.</w:t>
      </w:r>
    </w:p>
    <w:bookmarkStart w:id="29" w:name="major-assignment-overview"/>
    <w:p>
      <w:pPr>
        <w:pStyle w:val="Heading3"/>
      </w:pPr>
      <w:r>
        <w:t xml:space="preserve">Major Assignment Overview</w:t>
      </w:r>
    </w:p>
    <w:p>
      <w:pPr>
        <w:pStyle w:val="FirstParagraph"/>
      </w:pPr>
      <w:r>
        <w:rPr>
          <w:b/>
          <w:bCs/>
        </w:rPr>
        <w:t xml:space="preserve">Organizational Assessment</w:t>
      </w:r>
      <w:r>
        <w:t xml:space="preserve">: An assignment to help each student learn about</w:t>
      </w:r>
      <w:r>
        <w:t xml:space="preserve"> </w:t>
      </w:r>
      <w:r>
        <w:t xml:space="preserve">their agency and project.</w:t>
      </w:r>
    </w:p>
    <w:p>
      <w:pPr>
        <w:pStyle w:val="BodyText"/>
      </w:pPr>
      <w:r>
        <w:rPr>
          <w:b/>
          <w:bCs/>
        </w:rPr>
        <w:t xml:space="preserve">Practice Report</w:t>
      </w:r>
      <w:r>
        <w:t xml:space="preserve">: This assignment gives students the opportunity to practice</w:t>
      </w:r>
      <w:r>
        <w:t xml:space="preserve"> </w:t>
      </w:r>
      <w:r>
        <w:t xml:space="preserve">and receive performance feedback on the skills necessary for the final Client</w:t>
      </w:r>
      <w:r>
        <w:t xml:space="preserve"> </w:t>
      </w:r>
      <w:r>
        <w:t xml:space="preserve">Report, including calculations, scaling numbers, qualitative coding, making</w:t>
      </w:r>
      <w:r>
        <w:t xml:space="preserve"> </w:t>
      </w:r>
      <w:r>
        <w:t xml:space="preserve">graphs, and more.</w:t>
      </w:r>
    </w:p>
    <w:p>
      <w:pPr>
        <w:pStyle w:val="BodyText"/>
      </w:pPr>
      <w:r>
        <w:rPr>
          <w:b/>
          <w:bCs/>
        </w:rPr>
        <w:t xml:space="preserve">Final Report and Presentation</w:t>
      </w:r>
      <w:r>
        <w:t xml:space="preserve">: A report created for each student’s client</w:t>
      </w:r>
      <w:r>
        <w:t xml:space="preserve"> </w:t>
      </w:r>
      <w:r>
        <w:t xml:space="preserve">that has a breakdown of the data collected (through a survey or data files) by</w:t>
      </w:r>
      <w:r>
        <w:t xml:space="preserve"> </w:t>
      </w:r>
      <w:r>
        <w:t xml:space="preserve">the student or organization. The report includes an introduction, methods</w:t>
      </w:r>
      <w:r>
        <w:t xml:space="preserve"> </w:t>
      </w:r>
      <w:r>
        <w:t xml:space="preserve">section, findings, and appendices; the presentation is a distilled slide deck</w:t>
      </w:r>
      <w:r>
        <w:t xml:space="preserve"> </w:t>
      </w:r>
      <w:r>
        <w:t xml:space="preserve">and presentation from the report itself.</w:t>
      </w:r>
    </w:p>
    <w:p>
      <w:pPr>
        <w:pStyle w:val="BodyText"/>
      </w:pPr>
      <w:r>
        <w:rPr>
          <w:b/>
          <w:bCs/>
        </w:rPr>
        <w:t xml:space="preserve">Professional Materials</w:t>
      </w:r>
      <w:r>
        <w:t xml:space="preserve">: A Cover Letter, Resume, LinkedIn Profile, and draft</w:t>
      </w:r>
      <w:r>
        <w:t xml:space="preserve"> </w:t>
      </w:r>
      <w:r>
        <w:t xml:space="preserve">Reference Letter, intended to prepare students to apply for jobs. Students are</w:t>
      </w:r>
      <w:r>
        <w:t xml:space="preserve"> </w:t>
      </w:r>
      <w:r>
        <w:t xml:space="preserve">required to meet with an A&amp;S advisor for review of professional materials.</w:t>
      </w:r>
    </w:p>
    <w:p>
      <w:pPr>
        <w:pStyle w:val="BodyText"/>
      </w:pPr>
      <w:r>
        <w:rPr>
          <w:b/>
          <w:bCs/>
        </w:rPr>
        <w:t xml:space="preserve">Final Reflection</w:t>
      </w:r>
      <w:r>
        <w:t xml:space="preserve">: A reflection that ties together the various components of</w:t>
      </w:r>
      <w:r>
        <w:t xml:space="preserve"> </w:t>
      </w:r>
      <w:r>
        <w:t xml:space="preserve">the course and experiential learning experience. You will take findings from</w:t>
      </w:r>
      <w:r>
        <w:t xml:space="preserve"> </w:t>
      </w:r>
      <w:r>
        <w:t xml:space="preserve">your Final Report and consider how they could potentially inform policy-making</w:t>
      </w:r>
      <w:r>
        <w:t xml:space="preserve"> </w:t>
      </w:r>
      <w:r>
        <w:t xml:space="preserve">and organizational change for your client.</w:t>
      </w:r>
    </w:p>
    <w:bookmarkEnd w:id="29"/>
    <w:bookmarkStart w:id="34" w:name="group-projects"/>
    <w:p>
      <w:pPr>
        <w:pStyle w:val="Heading3"/>
      </w:pPr>
      <w:r>
        <w:t xml:space="preserve">Group Projects</w:t>
      </w:r>
    </w:p>
    <w:p>
      <w:pPr>
        <w:pStyle w:val="FirstParagraph"/>
      </w:pPr>
      <w:r>
        <w:t xml:space="preserve">The substantial majority of projects in PST 315 are individual projects.</w:t>
      </w:r>
      <w:r>
        <w:t xml:space="preserve"> </w:t>
      </w:r>
      <w:r>
        <w:t xml:space="preserve">However, occasionally a client may request a group project that two or more</w:t>
      </w:r>
      <w:r>
        <w:t xml:space="preserve"> </w:t>
      </w:r>
      <w:r>
        <w:t xml:space="preserve">students will complete together.</w:t>
      </w:r>
      <w:r>
        <w:rPr>
          <w:rStyle w:val="FootnoteReference"/>
        </w:rPr>
        <w:footnoteReference w:id="30"/>
      </w:r>
    </w:p>
    <w:p>
      <w:pPr>
        <w:pStyle w:val="BodyText"/>
      </w:pPr>
      <w:r>
        <w:t xml:space="preserve">Group projects have a single deliverable and final project, but group projects</w:t>
      </w:r>
      <w:r>
        <w:t xml:space="preserve"> </w:t>
      </w:r>
      <w:r>
        <w:t xml:space="preserve">are broader, deeper, and more complex, requiring more hours than an individual</w:t>
      </w:r>
      <w:r>
        <w:t xml:space="preserve"> </w:t>
      </w:r>
      <w:r>
        <w:t xml:space="preserve">project. Those hours get spread across numerous individuals, who must coordinate</w:t>
      </w:r>
      <w:r>
        <w:t xml:space="preserve"> </w:t>
      </w:r>
      <w:r>
        <w:t xml:space="preserve">to shape the final deliverable together.</w:t>
      </w:r>
    </w:p>
    <w:p>
      <w:pPr>
        <w:pStyle w:val="BodyText"/>
      </w:pPr>
      <w:r>
        <w:t xml:space="preserve">Individuals in a group must complete their own individual work for the course</w:t>
      </w:r>
      <w:r>
        <w:t xml:space="preserve"> </w:t>
      </w:r>
      <w:r>
        <w:t xml:space="preserve">(workshops and individual assignments), while groups are collectively</w:t>
      </w:r>
      <w:r>
        <w:t xml:space="preserve"> </w:t>
      </w:r>
      <w:r>
        <w:t xml:space="preserve">responsible for production of the final project and deliverable. The table</w:t>
      </w:r>
      <w:r>
        <w:t xml:space="preserve"> </w:t>
      </w:r>
      <w:r>
        <w:t xml:space="preserve">below describes this on a per-assignment basis.</w:t>
      </w:r>
    </w:p>
    <w:p>
      <w:pPr>
        <w:pStyle w:val="BlockText"/>
      </w:pPr>
      <w:r>
        <w:t xml:space="preserve">All students in a group must submit all assignments to Blackboard,</w:t>
      </w:r>
      <w:r>
        <w:t xml:space="preserve"> </w:t>
      </w:r>
      <w:r>
        <w:rPr>
          <w:b/>
          <w:bCs/>
        </w:rPr>
        <w:t xml:space="preserve">even when</w:t>
      </w:r>
      <w:r>
        <w:rPr>
          <w:b/>
          <w:bCs/>
        </w:rPr>
        <w:t xml:space="preserve"> </w:t>
      </w:r>
      <w:r>
        <w:rPr>
          <w:b/>
          <w:bCs/>
        </w:rPr>
        <w:t xml:space="preserve">those assignments are identical</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Assignment</w:t>
            </w:r>
          </w:p>
        </w:tc>
        <w:tc>
          <w:tcPr/>
          <w:p>
            <w:pPr>
              <w:pStyle w:val="Compact"/>
            </w:pPr>
            <w:r>
              <w:t xml:space="preserve">Submission</w:t>
            </w:r>
          </w:p>
        </w:tc>
      </w:tr>
      <w:tr>
        <w:tc>
          <w:tcPr/>
          <w:p>
            <w:pPr>
              <w:pStyle w:val="Compact"/>
            </w:pPr>
            <w:r>
              <w:t xml:space="preserve">Project Application</w:t>
            </w:r>
          </w:p>
        </w:tc>
        <w:tc>
          <w:tcPr/>
          <w:p>
            <w:pPr>
              <w:pStyle w:val="Compact"/>
            </w:pPr>
            <w:r>
              <w:t xml:space="preserve">By Individual</w:t>
            </w:r>
          </w:p>
        </w:tc>
      </w:tr>
      <w:tr>
        <w:tc>
          <w:tcPr/>
          <w:p>
            <w:pPr>
              <w:pStyle w:val="Compact"/>
            </w:pPr>
            <w:r>
              <w:t xml:space="preserve">Finalized Contract/Timeline</w:t>
            </w:r>
          </w:p>
        </w:tc>
        <w:tc>
          <w:tcPr/>
          <w:p>
            <w:pPr>
              <w:pStyle w:val="Compact"/>
            </w:pPr>
            <w:r>
              <w:t xml:space="preserve">By Project</w:t>
            </w:r>
            <w:r>
              <w:rPr>
                <w:rStyle w:val="FootnoteReference"/>
              </w:rPr>
              <w:footnoteReference w:id="31"/>
            </w:r>
          </w:p>
        </w:tc>
      </w:tr>
      <w:tr>
        <w:tc>
          <w:tcPr/>
          <w:p>
            <w:pPr>
              <w:pStyle w:val="Compact"/>
            </w:pPr>
            <w:r>
              <w:t xml:space="preserve">Organizational Assessment</w:t>
            </w:r>
          </w:p>
        </w:tc>
        <w:tc>
          <w:tcPr/>
          <w:p>
            <w:pPr>
              <w:pStyle w:val="Compact"/>
            </w:pPr>
            <w:r>
              <w:t xml:space="preserve">By Project</w:t>
            </w:r>
          </w:p>
        </w:tc>
      </w:tr>
      <w:tr>
        <w:tc>
          <w:tcPr/>
          <w:p>
            <w:pPr>
              <w:pStyle w:val="Compact"/>
            </w:pPr>
            <w:r>
              <w:t xml:space="preserve">Weekly Task Plan</w:t>
            </w:r>
          </w:p>
        </w:tc>
        <w:tc>
          <w:tcPr/>
          <w:p>
            <w:pPr>
              <w:pStyle w:val="Compact"/>
            </w:pPr>
            <w:r>
              <w:t xml:space="preserve">By Project</w:t>
            </w:r>
            <w:r>
              <w:rPr>
                <w:rStyle w:val="FootnoteReference"/>
              </w:rPr>
              <w:footnoteReference w:id="32"/>
            </w:r>
          </w:p>
        </w:tc>
      </w:tr>
      <w:tr>
        <w:tc>
          <w:tcPr/>
          <w:p>
            <w:pPr>
              <w:pStyle w:val="Compact"/>
            </w:pPr>
            <w:r>
              <w:t xml:space="preserve">Draft Executive Summary</w:t>
            </w:r>
          </w:p>
        </w:tc>
        <w:tc>
          <w:tcPr/>
          <w:p>
            <w:pPr>
              <w:pStyle w:val="Compact"/>
            </w:pPr>
            <w:r>
              <w:t xml:space="preserve">By Project</w:t>
            </w:r>
          </w:p>
        </w:tc>
      </w:tr>
      <w:tr>
        <w:tc>
          <w:tcPr/>
          <w:p>
            <w:pPr>
              <w:pStyle w:val="Compact"/>
            </w:pPr>
            <w:r>
              <w:t xml:space="preserve">Excel Coding Workshop</w:t>
            </w:r>
          </w:p>
        </w:tc>
        <w:tc>
          <w:tcPr/>
          <w:p>
            <w:pPr>
              <w:pStyle w:val="Compact"/>
            </w:pPr>
            <w:r>
              <w:t xml:space="preserve">By Individual</w:t>
            </w:r>
          </w:p>
        </w:tc>
      </w:tr>
      <w:tr>
        <w:tc>
          <w:tcPr/>
          <w:p>
            <w:pPr>
              <w:pStyle w:val="Compact"/>
            </w:pPr>
            <w:r>
              <w:t xml:space="preserve">Excel Graphing Workshop</w:t>
            </w:r>
          </w:p>
        </w:tc>
        <w:tc>
          <w:tcPr/>
          <w:p>
            <w:pPr>
              <w:pStyle w:val="Compact"/>
            </w:pPr>
            <w:r>
              <w:t xml:space="preserve">By Individual</w:t>
            </w:r>
          </w:p>
        </w:tc>
      </w:tr>
      <w:tr>
        <w:tc>
          <w:tcPr/>
          <w:p>
            <w:pPr>
              <w:pStyle w:val="Compact"/>
            </w:pPr>
            <w:r>
              <w:t xml:space="preserve">Practice Report</w:t>
            </w:r>
          </w:p>
        </w:tc>
        <w:tc>
          <w:tcPr/>
          <w:p>
            <w:pPr>
              <w:pStyle w:val="Compact"/>
            </w:pPr>
            <w:r>
              <w:t xml:space="preserve">By Individual</w:t>
            </w:r>
          </w:p>
        </w:tc>
      </w:tr>
      <w:tr>
        <w:tc>
          <w:tcPr/>
          <w:p>
            <w:pPr>
              <w:pStyle w:val="Compact"/>
            </w:pPr>
            <w:r>
              <w:t xml:space="preserve">Formatted Report Shell</w:t>
            </w:r>
          </w:p>
        </w:tc>
        <w:tc>
          <w:tcPr/>
          <w:p>
            <w:pPr>
              <w:pStyle w:val="Compact"/>
            </w:pPr>
            <w:r>
              <w:t xml:space="preserve">By Project</w:t>
            </w:r>
          </w:p>
        </w:tc>
      </w:tr>
      <w:tr>
        <w:tc>
          <w:tcPr/>
          <w:p>
            <w:pPr>
              <w:pStyle w:val="Compact"/>
            </w:pPr>
            <w:r>
              <w:t xml:space="preserve">Rough Draft</w:t>
            </w:r>
          </w:p>
        </w:tc>
        <w:tc>
          <w:tcPr/>
          <w:p>
            <w:pPr>
              <w:pStyle w:val="Compact"/>
            </w:pPr>
            <w:r>
              <w:t xml:space="preserve">By Project</w:t>
            </w:r>
          </w:p>
        </w:tc>
      </w:tr>
      <w:tr>
        <w:tc>
          <w:tcPr/>
          <w:p>
            <w:pPr>
              <w:pStyle w:val="Compact"/>
            </w:pPr>
            <w:r>
              <w:t xml:space="preserve">Final Report</w:t>
            </w:r>
          </w:p>
        </w:tc>
        <w:tc>
          <w:tcPr/>
          <w:p>
            <w:pPr>
              <w:pStyle w:val="Compact"/>
            </w:pPr>
            <w:r>
              <w:t xml:space="preserve">By Project</w:t>
            </w:r>
          </w:p>
        </w:tc>
      </w:tr>
      <w:tr>
        <w:tc>
          <w:tcPr/>
          <w:p>
            <w:pPr>
              <w:pStyle w:val="Compact"/>
            </w:pPr>
            <w:r>
              <w:t xml:space="preserve">Final Presentation</w:t>
            </w:r>
          </w:p>
        </w:tc>
        <w:tc>
          <w:tcPr/>
          <w:p>
            <w:pPr>
              <w:pStyle w:val="Compact"/>
            </w:pPr>
            <w:r>
              <w:t xml:space="preserve">By Project</w:t>
            </w:r>
          </w:p>
        </w:tc>
      </w:tr>
      <w:tr>
        <w:tc>
          <w:tcPr/>
          <w:p>
            <w:pPr>
              <w:pStyle w:val="Compact"/>
            </w:pPr>
            <w:r>
              <w:t xml:space="preserve">Professional Materials</w:t>
            </w:r>
          </w:p>
        </w:tc>
        <w:tc>
          <w:tcPr/>
          <w:p>
            <w:pPr>
              <w:pStyle w:val="Compact"/>
            </w:pPr>
            <w:r>
              <w:t xml:space="preserve">By Individual</w:t>
            </w:r>
          </w:p>
        </w:tc>
      </w:tr>
      <w:tr>
        <w:tc>
          <w:tcPr/>
          <w:p>
            <w:pPr>
              <w:pStyle w:val="Compact"/>
            </w:pPr>
            <w:r>
              <w:t xml:space="preserve">Final Reflection</w:t>
            </w:r>
          </w:p>
        </w:tc>
        <w:tc>
          <w:tcPr/>
          <w:p>
            <w:pPr>
              <w:pStyle w:val="Compact"/>
            </w:pPr>
            <w:r>
              <w:t xml:space="preserve">By Individual</w:t>
            </w:r>
            <w:r>
              <w:rPr>
                <w:rStyle w:val="FootnoteReference"/>
              </w:rPr>
              <w:footnoteReference w:id="33"/>
            </w:r>
          </w:p>
        </w:tc>
      </w:tr>
      <w:tr>
        <w:tc>
          <w:tcPr/>
          <w:p>
            <w:pPr>
              <w:pStyle w:val="Compact"/>
            </w:pPr>
            <w:r>
              <w:t xml:space="preserve">Professionalism</w:t>
            </w:r>
          </w:p>
        </w:tc>
        <w:tc>
          <w:tcPr/>
          <w:p>
            <w:pPr>
              <w:pStyle w:val="Compact"/>
            </w:pPr>
            <w:r>
              <w:t xml:space="preserve">By Project and/or By Individual</w:t>
            </w:r>
          </w:p>
        </w:tc>
      </w:tr>
    </w:tbl>
    <w:bookmarkEnd w:id="34"/>
    <w:bookmarkEnd w:id="35"/>
    <w:bookmarkStart w:id="40" w:name="evaluation"/>
    <w:p>
      <w:pPr>
        <w:pStyle w:val="Heading2"/>
      </w:pPr>
      <w:r>
        <w:t xml:space="preserve">Evaluation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Points</w:t>
            </w:r>
          </w:p>
        </w:tc>
        <w:tc>
          <w:tcPr/>
          <w:p>
            <w:pPr>
              <w:pStyle w:val="Compact"/>
            </w:pPr>
            <w:r>
              <w:t xml:space="preserve">Evaluation</w:t>
            </w:r>
          </w:p>
        </w:tc>
        <w:tc>
          <w:tcPr/>
          <w:p>
            <w:pPr>
              <w:pStyle w:val="Compact"/>
            </w:pPr>
            <w:r>
              <w:t xml:space="preserve">Submit to</w:t>
            </w:r>
          </w:p>
        </w:tc>
      </w:tr>
      <w:tr>
        <w:tc>
          <w:tcPr/>
          <w:p>
            <w:pPr>
              <w:pStyle w:val="Compact"/>
            </w:pPr>
            <w:r>
              <w:t xml:space="preserve">2</w:t>
            </w:r>
          </w:p>
        </w:tc>
        <w:tc>
          <w:tcPr/>
          <w:p>
            <w:pPr>
              <w:pStyle w:val="Compact"/>
            </w:pPr>
            <w:r>
              <w:t xml:space="preserve">Project Application</w:t>
            </w:r>
          </w:p>
        </w:tc>
        <w:tc>
          <w:tcPr/>
          <w:p>
            <w:pPr>
              <w:pStyle w:val="Compact"/>
            </w:pPr>
            <w:r>
              <w:t xml:space="preserve">Qualtrics link</w:t>
            </w:r>
          </w:p>
        </w:tc>
      </w:tr>
      <w:tr>
        <w:tc>
          <w:tcPr/>
          <w:p>
            <w:pPr>
              <w:pStyle w:val="Compact"/>
            </w:pPr>
            <w:r>
              <w:t xml:space="preserve">3</w:t>
            </w:r>
          </w:p>
        </w:tc>
        <w:tc>
          <w:tcPr/>
          <w:p>
            <w:pPr>
              <w:pStyle w:val="Compact"/>
            </w:pPr>
            <w:r>
              <w:t xml:space="preserve">Finalized Contract/Timeline</w:t>
            </w:r>
          </w:p>
        </w:tc>
        <w:tc>
          <w:tcPr/>
          <w:p>
            <w:pPr>
              <w:pStyle w:val="Compact"/>
            </w:pPr>
            <w:r>
              <w:t xml:space="preserve">Blackboard and Client</w:t>
            </w:r>
          </w:p>
        </w:tc>
      </w:tr>
      <w:tr>
        <w:tc>
          <w:tcPr/>
          <w:p>
            <w:pPr>
              <w:pStyle w:val="Compact"/>
            </w:pPr>
            <w:r>
              <w:t xml:space="preserve">10</w:t>
            </w:r>
          </w:p>
        </w:tc>
        <w:tc>
          <w:tcPr/>
          <w:p>
            <w:pPr>
              <w:pStyle w:val="Compact"/>
            </w:pPr>
            <w:r>
              <w:t xml:space="preserve">Organizational Assessment</w:t>
            </w:r>
          </w:p>
        </w:tc>
        <w:tc>
          <w:tcPr/>
          <w:p>
            <w:pPr>
              <w:pStyle w:val="Compact"/>
            </w:pPr>
            <w:r>
              <w:t xml:space="preserve">Blackboard</w:t>
            </w:r>
          </w:p>
        </w:tc>
      </w:tr>
      <w:tr>
        <w:tc>
          <w:tcPr/>
          <w:p>
            <w:pPr>
              <w:pStyle w:val="Compact"/>
            </w:pPr>
            <w:r>
              <w:t xml:space="preserve">2</w:t>
            </w:r>
          </w:p>
        </w:tc>
        <w:tc>
          <w:tcPr/>
          <w:p>
            <w:pPr>
              <w:pStyle w:val="Compact"/>
            </w:pPr>
            <w:r>
              <w:t xml:space="preserve">Weekly Task Plan</w:t>
            </w:r>
          </w:p>
        </w:tc>
        <w:tc>
          <w:tcPr/>
          <w:p>
            <w:pPr>
              <w:pStyle w:val="Compact"/>
            </w:pPr>
            <w:r>
              <w:t xml:space="preserve">Blackboard</w:t>
            </w:r>
          </w:p>
        </w:tc>
      </w:tr>
      <w:tr>
        <w:tc>
          <w:tcPr/>
          <w:p>
            <w:pPr>
              <w:pStyle w:val="Compact"/>
            </w:pPr>
            <w:r>
              <w:t xml:space="preserve">3</w:t>
            </w:r>
          </w:p>
        </w:tc>
        <w:tc>
          <w:tcPr/>
          <w:p>
            <w:pPr>
              <w:pStyle w:val="Compact"/>
            </w:pPr>
            <w:r>
              <w:t xml:space="preserve">Draft Executive Summary</w:t>
            </w:r>
          </w:p>
        </w:tc>
        <w:tc>
          <w:tcPr/>
          <w:p>
            <w:pPr>
              <w:pStyle w:val="Compact"/>
            </w:pPr>
            <w:r>
              <w:t xml:space="preserve">Blackboard</w:t>
            </w:r>
          </w:p>
        </w:tc>
      </w:tr>
      <w:tr>
        <w:tc>
          <w:tcPr/>
          <w:p>
            <w:pPr>
              <w:pStyle w:val="Compact"/>
            </w:pPr>
            <w:r>
              <w:t xml:space="preserve">2</w:t>
            </w:r>
          </w:p>
        </w:tc>
        <w:tc>
          <w:tcPr/>
          <w:p>
            <w:pPr>
              <w:pStyle w:val="Compact"/>
            </w:pPr>
            <w:r>
              <w:t xml:space="preserve">Excel Coding Workshop</w:t>
            </w:r>
          </w:p>
        </w:tc>
        <w:tc>
          <w:tcPr/>
          <w:p>
            <w:pPr>
              <w:pStyle w:val="Compact"/>
            </w:pPr>
            <w:r>
              <w:t xml:space="preserve">Blackboard</w:t>
            </w:r>
          </w:p>
        </w:tc>
      </w:tr>
      <w:tr>
        <w:tc>
          <w:tcPr/>
          <w:p>
            <w:pPr>
              <w:pStyle w:val="Compact"/>
            </w:pPr>
            <w:r>
              <w:t xml:space="preserve">2</w:t>
            </w:r>
          </w:p>
        </w:tc>
        <w:tc>
          <w:tcPr/>
          <w:p>
            <w:pPr>
              <w:pStyle w:val="Compact"/>
            </w:pPr>
            <w:r>
              <w:t xml:space="preserve">Excel Graphing Workshop</w:t>
            </w:r>
          </w:p>
        </w:tc>
        <w:tc>
          <w:tcPr/>
          <w:p>
            <w:pPr>
              <w:pStyle w:val="Compact"/>
            </w:pPr>
            <w:r>
              <w:t xml:space="preserve">Blackboard</w:t>
            </w:r>
          </w:p>
        </w:tc>
      </w:tr>
      <w:tr>
        <w:tc>
          <w:tcPr/>
          <w:p>
            <w:pPr>
              <w:pStyle w:val="Compact"/>
            </w:pPr>
            <w:r>
              <w:t xml:space="preserve">10</w:t>
            </w:r>
          </w:p>
        </w:tc>
        <w:tc>
          <w:tcPr/>
          <w:p>
            <w:pPr>
              <w:pStyle w:val="Compact"/>
            </w:pPr>
            <w:r>
              <w:t xml:space="preserve">Practice Report</w:t>
            </w:r>
          </w:p>
        </w:tc>
        <w:tc>
          <w:tcPr/>
          <w:p>
            <w:pPr>
              <w:pStyle w:val="Compact"/>
            </w:pPr>
            <w:r>
              <w:t xml:space="preserve">Blackboard</w:t>
            </w:r>
          </w:p>
        </w:tc>
      </w:tr>
      <w:tr>
        <w:tc>
          <w:tcPr/>
          <w:p>
            <w:pPr>
              <w:pStyle w:val="Compact"/>
            </w:pPr>
            <w:r>
              <w:t xml:space="preserve">3</w:t>
            </w:r>
          </w:p>
        </w:tc>
        <w:tc>
          <w:tcPr/>
          <w:p>
            <w:pPr>
              <w:pStyle w:val="Compact"/>
            </w:pPr>
            <w:r>
              <w:t xml:space="preserve">Formatted Report Shell</w:t>
            </w:r>
          </w:p>
        </w:tc>
        <w:tc>
          <w:tcPr/>
          <w:p>
            <w:pPr>
              <w:pStyle w:val="Compact"/>
            </w:pPr>
            <w:r>
              <w:t xml:space="preserve">Blackboard</w:t>
            </w:r>
          </w:p>
        </w:tc>
      </w:tr>
      <w:tr>
        <w:tc>
          <w:tcPr/>
          <w:p>
            <w:pPr>
              <w:pStyle w:val="Compact"/>
            </w:pPr>
            <w:r>
              <w:t xml:space="preserve">3</w:t>
            </w:r>
          </w:p>
        </w:tc>
        <w:tc>
          <w:tcPr/>
          <w:p>
            <w:pPr>
              <w:pStyle w:val="Compact"/>
            </w:pPr>
            <w:r>
              <w:t xml:space="preserve">Rough Draft</w:t>
            </w:r>
          </w:p>
        </w:tc>
        <w:tc>
          <w:tcPr/>
          <w:p>
            <w:pPr>
              <w:pStyle w:val="Compact"/>
            </w:pPr>
            <w:r>
              <w:t xml:space="preserve">Blackboard</w:t>
            </w:r>
          </w:p>
        </w:tc>
      </w:tr>
      <w:tr>
        <w:tc>
          <w:tcPr/>
          <w:p>
            <w:pPr>
              <w:pStyle w:val="Compact"/>
            </w:pPr>
            <w:r>
              <w:t xml:space="preserve">45</w:t>
            </w:r>
          </w:p>
        </w:tc>
        <w:tc>
          <w:tcPr/>
          <w:p>
            <w:pPr>
              <w:pStyle w:val="Compact"/>
            </w:pPr>
            <w:r>
              <w:t xml:space="preserve">Final Report</w:t>
            </w:r>
          </w:p>
        </w:tc>
        <w:tc>
          <w:tcPr/>
          <w:p>
            <w:pPr>
              <w:pStyle w:val="Compact"/>
            </w:pPr>
            <w:r>
              <w:t xml:space="preserve">Blackboard and Client</w:t>
            </w:r>
          </w:p>
        </w:tc>
      </w:tr>
      <w:tr>
        <w:tc>
          <w:tcPr/>
          <w:p>
            <w:pPr>
              <w:pStyle w:val="Compact"/>
            </w:pPr>
            <w:r>
              <w:t xml:space="preserve">5</w:t>
            </w:r>
          </w:p>
        </w:tc>
        <w:tc>
          <w:tcPr/>
          <w:p>
            <w:pPr>
              <w:pStyle w:val="Compact"/>
            </w:pPr>
            <w:r>
              <w:t xml:space="preserve">Final Presentation</w:t>
            </w:r>
          </w:p>
        </w:tc>
        <w:tc>
          <w:tcPr/>
          <w:p>
            <w:pPr>
              <w:pStyle w:val="Compact"/>
            </w:pPr>
            <w:r>
              <w:t xml:space="preserve">Blackboard and UCA</w:t>
            </w:r>
          </w:p>
        </w:tc>
      </w:tr>
      <w:tr>
        <w:tc>
          <w:tcPr/>
          <w:p>
            <w:pPr>
              <w:pStyle w:val="Compact"/>
            </w:pPr>
            <w:r>
              <w:t xml:space="preserve">5</w:t>
            </w:r>
          </w:p>
        </w:tc>
        <w:tc>
          <w:tcPr/>
          <w:p>
            <w:pPr>
              <w:pStyle w:val="Compact"/>
            </w:pPr>
            <w:r>
              <w:t xml:space="preserve">Professional Materials</w:t>
            </w:r>
          </w:p>
        </w:tc>
        <w:tc>
          <w:tcPr/>
          <w:p>
            <w:pPr>
              <w:pStyle w:val="Compact"/>
            </w:pPr>
            <w:r>
              <w:t xml:space="preserve">Blackboard</w:t>
            </w:r>
          </w:p>
        </w:tc>
      </w:tr>
      <w:tr>
        <w:tc>
          <w:tcPr/>
          <w:p>
            <w:pPr>
              <w:pStyle w:val="Compact"/>
            </w:pPr>
            <w:r>
              <w:t xml:space="preserve">5</w:t>
            </w:r>
          </w:p>
        </w:tc>
        <w:tc>
          <w:tcPr/>
          <w:p>
            <w:pPr>
              <w:pStyle w:val="Compact"/>
            </w:pPr>
            <w:r>
              <w:t xml:space="preserve">Final Reflection</w:t>
            </w:r>
          </w:p>
        </w:tc>
        <w:tc>
          <w:tcPr/>
          <w:p>
            <w:pPr>
              <w:pStyle w:val="Compact"/>
            </w:pPr>
            <w:r>
              <w:t xml:space="preserve">Blackboard</w:t>
            </w:r>
          </w:p>
        </w:tc>
      </w:tr>
      <w:tr>
        <w:tc>
          <w:tcPr/>
          <w:p>
            <w:pPr>
              <w:pStyle w:val="Compact"/>
            </w:pPr>
            <w:r>
              <w:t xml:space="preserve">+/- 0</w:t>
            </w:r>
          </w:p>
        </w:tc>
        <w:tc>
          <w:tcPr/>
          <w:p>
            <w:pPr>
              <w:pStyle w:val="Compact"/>
            </w:pPr>
            <w:r>
              <w:t xml:space="preserve">Professionalism</w:t>
            </w:r>
          </w:p>
        </w:tc>
        <w:tc>
          <w:tcPr/>
          <w:p>
            <w:pPr>
              <w:pStyle w:val="Compact"/>
            </w:pPr>
            <w:r>
              <w:t xml:space="preserve">Ongoing</w:t>
            </w:r>
          </w:p>
        </w:tc>
      </w:tr>
    </w:tbl>
    <w:bookmarkStart w:id="37" w:name="professionalism"/>
    <w:p>
      <w:pPr>
        <w:pStyle w:val="Heading3"/>
      </w:pPr>
      <w:r>
        <w:t xml:space="preserve">Professionalism</w:t>
      </w:r>
    </w:p>
    <w:p>
      <w:pPr>
        <w:pStyle w:val="FirstParagraph"/>
      </w:pPr>
      <w:r>
        <w:t xml:space="preserve">Professionalism points can be earned throughout the semester for demonstrating</w:t>
      </w:r>
      <w:r>
        <w:t xml:space="preserve"> </w:t>
      </w:r>
      <w:r>
        <w:t xml:space="preserve">exceptional professionalism to your client, UCA, or Professor Reilly. Taking</w:t>
      </w:r>
      <w:r>
        <w:t xml:space="preserve"> </w:t>
      </w:r>
      <w:r>
        <w:t xml:space="preserve">initiative to go above and beyond basic course requirements is strongly</w:t>
      </w:r>
      <w:r>
        <w:t xml:space="preserve"> </w:t>
      </w:r>
      <w:r>
        <w:t xml:space="preserve">encouraged and will be rewarded. Professionalism points may also be subtracted</w:t>
      </w:r>
      <w:r>
        <w:t xml:space="preserve"> </w:t>
      </w:r>
      <w:r>
        <w:t xml:space="preserve">for actions that are unprofessional (failure to send client emails on time,</w:t>
      </w:r>
      <w:r>
        <w:t xml:space="preserve"> </w:t>
      </w:r>
      <w:r>
        <w:t xml:space="preserve">absence from class, etc.).</w:t>
      </w:r>
    </w:p>
    <w:p>
      <w:pPr>
        <w:pStyle w:val="BlockText"/>
      </w:pPr>
      <w:r>
        <w:rPr>
          <w:b/>
          <w:bCs/>
        </w:rPr>
        <w:t xml:space="preserve">Caps</w:t>
      </w:r>
    </w:p>
    <w:p>
      <w:pPr>
        <w:pStyle w:val="BlockText"/>
      </w:pPr>
      <w:r>
        <w:t xml:space="preserve">There is a cap of</w:t>
      </w:r>
      <w:r>
        <w:t xml:space="preserve"> </w:t>
      </w:r>
      <w:r>
        <w:rPr>
          <w:b/>
          <w:bCs/>
        </w:rPr>
        <w:t xml:space="preserve">+5 points</w:t>
      </w:r>
      <w:r>
        <w:t xml:space="preserve"> </w:t>
      </w:r>
      <w:r>
        <w:t xml:space="preserve">and</w:t>
      </w:r>
      <w:r>
        <w:t xml:space="preserve"> </w:t>
      </w:r>
      <w:r>
        <w:rPr>
          <w:b/>
          <w:bCs/>
        </w:rPr>
        <w:t xml:space="preserve">-10 points</w:t>
      </w:r>
      <w:r>
        <w:t xml:space="preserve"> </w:t>
      </w:r>
      <w:r>
        <w:t xml:space="preserve">toward your final grade.</w:t>
      </w:r>
    </w:p>
    <w:bookmarkStart w:id="36" w:name="Xc1e807c8d6361ea9088eb790a24a5154cb4f3fe"/>
    <w:p>
      <w:pPr>
        <w:pStyle w:val="Heading4"/>
      </w:pPr>
      <w:r>
        <w:t xml:space="preserve">How to Gain and Lose Professionalism Points</w:t>
      </w:r>
    </w:p>
    <w:p>
      <w:pPr>
        <w:pStyle w:val="DefinitionTerm"/>
      </w:pPr>
      <w:r>
        <w:rPr>
          <w:b/>
          <w:bCs/>
        </w:rPr>
        <w:t xml:space="preserve">Attendance</w:t>
      </w:r>
    </w:p>
    <w:p>
      <w:pPr>
        <w:pStyle w:val="Definition"/>
      </w:pPr>
      <w:r>
        <w:t xml:space="preserve">To be considered excused, you must email your UCA</w:t>
      </w:r>
      <w:r>
        <w:t xml:space="preserve"> </w:t>
      </w:r>
      <w:r>
        <w:rPr>
          <w:i/>
          <w:iCs/>
        </w:rPr>
        <w:t xml:space="preserve">before</w:t>
      </w:r>
      <w:r>
        <w:t xml:space="preserve"> </w:t>
      </w:r>
      <w:r>
        <w:t xml:space="preserve">class. Upon</w:t>
      </w:r>
      <w:r>
        <w:t xml:space="preserve"> </w:t>
      </w:r>
      <w:r>
        <w:t xml:space="preserve">approval, your absence may be excused. Students may have one unexcused</w:t>
      </w:r>
      <w:r>
        <w:t xml:space="preserve"> </w:t>
      </w:r>
      <w:r>
        <w:t xml:space="preserve">absence without penalty. Additional unexcused absences will result in the</w:t>
      </w:r>
      <w:r>
        <w:t xml:space="preserve"> </w:t>
      </w:r>
      <w:r>
        <w:t xml:space="preserve">loss of a professionalism point per absence. Repeated lateness will incur</w:t>
      </w:r>
      <w:r>
        <w:t xml:space="preserve"> </w:t>
      </w:r>
      <w:r>
        <w:t xml:space="preserve">point loss.</w:t>
      </w:r>
    </w:p>
    <w:p>
      <w:pPr>
        <w:pStyle w:val="DefinitionTerm"/>
      </w:pPr>
      <w:r>
        <w:rPr>
          <w:b/>
          <w:bCs/>
        </w:rPr>
        <w:t xml:space="preserve">Class Work Time</w:t>
      </w:r>
    </w:p>
    <w:p>
      <w:pPr>
        <w:pStyle w:val="Definition"/>
      </w:pPr>
      <w:r>
        <w:t xml:space="preserve">Class is primarily a period for work time on your projects. You may not</w:t>
      </w:r>
      <w:r>
        <w:t xml:space="preserve"> </w:t>
      </w:r>
      <w:r>
        <w:t xml:space="preserve">leave class early unless you have completed work on all assignments for the</w:t>
      </w:r>
      <w:r>
        <w:t xml:space="preserve"> </w:t>
      </w:r>
      <w:r>
        <w:t xml:space="preserve">week</w:t>
      </w:r>
      <w:r>
        <w:t xml:space="preserve"> </w:t>
      </w:r>
      <w:r>
        <w:rPr>
          <w:i/>
          <w:iCs/>
        </w:rPr>
        <w:t xml:space="preserve">and</w:t>
      </w:r>
      <w:r>
        <w:t xml:space="preserve"> </w:t>
      </w:r>
      <w:r>
        <w:t xml:space="preserve">there is no more work you could feasibly do on your project. If</w:t>
      </w:r>
      <w:r>
        <w:t xml:space="preserve"> </w:t>
      </w:r>
      <w:r>
        <w:t xml:space="preserve">you have done so, you may ask your UCA for an early exit.</w:t>
      </w:r>
    </w:p>
    <w:p>
      <w:pPr>
        <w:pStyle w:val="DefinitionTerm"/>
      </w:pPr>
      <w:r>
        <w:rPr>
          <w:b/>
          <w:bCs/>
        </w:rPr>
        <w:t xml:space="preserve">Emails to Client</w:t>
      </w:r>
    </w:p>
    <w:p>
      <w:pPr>
        <w:pStyle w:val="Definition"/>
      </w:pPr>
      <w:r>
        <w:t xml:space="preserve">CC your UCA on</w:t>
      </w:r>
      <w:r>
        <w:t xml:space="preserve"> </w:t>
      </w:r>
      <w:r>
        <w:rPr>
          <w:b/>
          <w:bCs/>
        </w:rPr>
        <w:t xml:space="preserve">all</w:t>
      </w:r>
      <w:r>
        <w:t xml:space="preserve"> </w:t>
      </w:r>
      <w:r>
        <w:t xml:space="preserve">emails with your client, or you will lose one</w:t>
      </w:r>
      <w:r>
        <w:t xml:space="preserve"> </w:t>
      </w:r>
      <w:r>
        <w:t xml:space="preserve">professionalism point per email. Only CC Professor Reilly if your UCA has</w:t>
      </w:r>
      <w:r>
        <w:t xml:space="preserve"> </w:t>
      </w:r>
      <w:r>
        <w:t xml:space="preserve">instructed you to do so. UCAs reserve the right to deduct points for</w:t>
      </w:r>
      <w:r>
        <w:t xml:space="preserve"> </w:t>
      </w:r>
      <w:r>
        <w:t xml:space="preserve">slapdash language or intent in emails to clients.</w:t>
      </w:r>
    </w:p>
    <w:p>
      <w:pPr>
        <w:pStyle w:val="DefinitionTerm"/>
      </w:pPr>
      <w:r>
        <w:rPr>
          <w:b/>
          <w:bCs/>
        </w:rPr>
        <w:t xml:space="preserve">Emails to UCAs and Professor</w:t>
      </w:r>
    </w:p>
    <w:p>
      <w:pPr>
        <w:pStyle w:val="Definition"/>
      </w:pPr>
      <w:r>
        <w:t xml:space="preserve">Exercise professionalism when emailing UCAs and Professor Reilly. UCAs</w:t>
      </w:r>
      <w:r>
        <w:t xml:space="preserve"> </w:t>
      </w:r>
      <w:r>
        <w:t xml:space="preserve">reserve the right to deduct points for slapdash language or intent in</w:t>
      </w:r>
      <w:r>
        <w:t xml:space="preserve"> </w:t>
      </w:r>
      <w:r>
        <w:t xml:space="preserve">emails to Professor Reilly and/or UCAs.</w:t>
      </w:r>
    </w:p>
    <w:p>
      <w:pPr>
        <w:pStyle w:val="DefinitionTerm"/>
      </w:pPr>
      <w:r>
        <w:rPr>
          <w:b/>
          <w:bCs/>
        </w:rPr>
        <w:t xml:space="preserve">Deadlines and Meetings</w:t>
      </w:r>
    </w:p>
    <w:p>
      <w:pPr>
        <w:pStyle w:val="Definition"/>
      </w:pPr>
      <w:r>
        <w:t xml:space="preserve">Failure to attend any scheduled meeting — including meetings with your</w:t>
      </w:r>
      <w:r>
        <w:t xml:space="preserve"> </w:t>
      </w:r>
      <w:r>
        <w:t xml:space="preserve">client, your UCA, Professor Reilly, or an A&amp;S advisor — will result in a</w:t>
      </w:r>
      <w:r>
        <w:t xml:space="preserve"> </w:t>
      </w:r>
      <w:r>
        <w:t xml:space="preserve">loss of 3 points per meeting.</w:t>
      </w:r>
    </w:p>
    <w:p>
      <w:pPr>
        <w:pStyle w:val="DefinitionTerm"/>
      </w:pPr>
      <w:r>
        <w:rPr>
          <w:b/>
          <w:bCs/>
        </w:rPr>
        <w:t xml:space="preserve">Client Presentation</w:t>
      </w:r>
    </w:p>
    <w:p>
      <w:pPr>
        <w:pStyle w:val="Definition"/>
      </w:pPr>
      <w:r>
        <w:t xml:space="preserve">Some clients ask for a presentation of their own. Students who give a</w:t>
      </w:r>
      <w:r>
        <w:t xml:space="preserve"> </w:t>
      </w:r>
      <w:r>
        <w:t xml:space="preserve">presentation to their client earn an extra professionalism point. See the</w:t>
      </w:r>
      <w:r>
        <w:t xml:space="preserve"> </w:t>
      </w:r>
      <w:hyperlink r:id="rId9">
        <w:r>
          <w:rPr>
            <w:rStyle w:val="Hyperlink"/>
          </w:rPr>
          <w:t xml:space="preserve">Final Presentation</w:t>
        </w:r>
      </w:hyperlink>
      <w:r>
        <w:t xml:space="preserve"> </w:t>
      </w:r>
      <w:r>
        <w:t xml:space="preserve">assignment.</w:t>
      </w:r>
    </w:p>
    <w:p>
      <w:pPr>
        <w:pStyle w:val="DefinitionTerm"/>
      </w:pPr>
      <w:r>
        <w:rPr>
          <w:b/>
          <w:bCs/>
        </w:rPr>
        <w:t xml:space="preserve">Client Evaluation</w:t>
      </w:r>
    </w:p>
    <w:p>
      <w:pPr>
        <w:pStyle w:val="Definition"/>
      </w:pPr>
      <w:r>
        <w:t xml:space="preserve">If a client reaches out with a valid and reasonable complaint about your</w:t>
      </w:r>
      <w:r>
        <w:t xml:space="preserve"> </w:t>
      </w:r>
      <w:r>
        <w:t xml:space="preserve">performance or professionalism, this will result in a loss of up to 10</w:t>
      </w:r>
      <w:r>
        <w:t xml:space="preserve"> </w:t>
      </w:r>
      <w:r>
        <w:t xml:space="preserve">points, at the discretion of your UCA and Professor Reilly.</w:t>
      </w:r>
    </w:p>
    <w:p>
      <w:pPr>
        <w:pStyle w:val="DefinitionTerm"/>
      </w:pPr>
      <w:r>
        <w:rPr>
          <w:b/>
          <w:bCs/>
        </w:rPr>
        <w:t xml:space="preserve">Other</w:t>
      </w:r>
    </w:p>
    <w:p>
      <w:pPr>
        <w:pStyle w:val="Definition"/>
      </w:pPr>
      <w:r>
        <w:t xml:space="preserve">Other exceptional or unprofessional conduct not listed here can result in a</w:t>
      </w:r>
      <w:r>
        <w:t xml:space="preserve"> </w:t>
      </w:r>
      <w:r>
        <w:t xml:space="preserve">gain or loss of professionalism points accordingly, at Professor Reilly’s</w:t>
      </w:r>
      <w:r>
        <w:t xml:space="preserve"> </w:t>
      </w:r>
      <w:r>
        <w:t xml:space="preserve">and the UCAs’ discretion.</w:t>
      </w:r>
    </w:p>
    <w:bookmarkEnd w:id="36"/>
    <w:bookmarkEnd w:id="37"/>
    <w:bookmarkStart w:id="38" w:name="late-assignment-policy"/>
    <w:p>
      <w:pPr>
        <w:pStyle w:val="Heading3"/>
      </w:pPr>
      <w:r>
        <w:t xml:space="preserve">Late Assignment Policy</w:t>
      </w:r>
    </w:p>
    <w:p>
      <w:pPr>
        <w:pStyle w:val="FirstParagraph"/>
      </w:pPr>
      <w:r>
        <w:t xml:space="preserve">All assignments must be turned in on time unless otherwise noted or approved.</w:t>
      </w:r>
      <w:r>
        <w:t xml:space="preserve"> </w:t>
      </w:r>
      <w:r>
        <w:t xml:space="preserve">Each day late will be subject to a per-day penalty unless a prior arrangement</w:t>
      </w:r>
      <w:r>
        <w:t xml:space="preserve"> </w:t>
      </w:r>
      <w:r>
        <w:t xml:space="preserve">for an extension is given. Assignments more than 7 days late will not be</w:t>
      </w:r>
      <w:r>
        <w:t xml:space="preserve"> </w:t>
      </w:r>
      <w:r>
        <w:t xml:space="preserve">accepted unless an exception is granted by the Professor.</w:t>
      </w:r>
    </w:p>
    <w:p>
      <w:pPr>
        <w:pStyle w:val="BodyText"/>
      </w:pPr>
      <w:r>
        <w:t xml:space="preserve">Blackboard’s assignment portal indicates whether an assignment is late; UCAs</w:t>
      </w:r>
      <w:r>
        <w:t xml:space="preserve"> </w:t>
      </w:r>
      <w:r>
        <w:t xml:space="preserve">will notify you of points lost when an assignment is submitted late. Late</w:t>
      </w:r>
      <w:r>
        <w:t xml:space="preserve"> </w:t>
      </w:r>
      <w:r>
        <w:t xml:space="preserve">penalties only accrue on business days (Monday through Friday). The late</w:t>
      </w:r>
      <w:r>
        <w:t xml:space="preserve"> </w:t>
      </w:r>
      <w:r>
        <w:t xml:space="preserve">penalty for all assignments is</w:t>
      </w:r>
      <w:r>
        <w:t xml:space="preserve"> </w:t>
      </w:r>
      <w:r>
        <w:rPr>
          <w:b/>
          <w:bCs/>
        </w:rPr>
        <w:t xml:space="preserve">one point per late day</w:t>
      </w:r>
      <w:r>
        <w:t xml:space="preserve">, with a maximum of</w:t>
      </w:r>
      <w:r>
        <w:t xml:space="preserve"> </w:t>
      </w:r>
      <w:r>
        <w:t xml:space="preserve">half of the assignment’s points off.</w:t>
      </w:r>
    </w:p>
    <w:p>
      <w:pPr>
        <w:pStyle w:val="BlockText"/>
      </w:pPr>
      <w:r>
        <w:t xml:space="preserve">Extensions may only be granted by Professor Reilly.</w:t>
      </w:r>
    </w:p>
    <w:bookmarkEnd w:id="38"/>
    <w:bookmarkStart w:id="39"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D</w:t>
            </w:r>
          </w:p>
        </w:tc>
        <w:tc>
          <w:tcPr/>
          <w:p>
            <w:pPr>
              <w:pStyle w:val="Compact"/>
            </w:pPr>
            <w:r>
              <w:t xml:space="preserve">1.000</w:t>
            </w:r>
          </w:p>
        </w:tc>
        <w:tc>
          <w:tcPr/>
          <w:p>
            <w:pPr>
              <w:pStyle w:val="Compact"/>
            </w:pPr>
            <w:r>
              <w:t xml:space="preserve">60 – 69.99</w:t>
            </w:r>
          </w:p>
        </w:tc>
      </w:tr>
      <w:tr>
        <w:tc>
          <w:tcPr/>
          <w:p>
            <w:pPr>
              <w:pStyle w:val="Compact"/>
            </w:pPr>
            <w:r>
              <w:t xml:space="preserve">F</w:t>
            </w:r>
          </w:p>
        </w:tc>
        <w:tc>
          <w:tcPr/>
          <w:p>
            <w:pPr>
              <w:pStyle w:val="Compact"/>
            </w:pPr>
            <w:r>
              <w:t xml:space="preserve">0</w:t>
            </w:r>
          </w:p>
        </w:tc>
        <w:tc>
          <w:tcPr/>
          <w:p>
            <w:pPr>
              <w:pStyle w:val="Compact"/>
            </w:pPr>
            <w:r>
              <w:t xml:space="preserve">59.99 or less</w:t>
            </w:r>
          </w:p>
        </w:tc>
      </w:tr>
    </w:tbl>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FootnoteText"/>
      </w:pPr>
      <w:r>
        <w:rPr>
          <w:rStyle w:val="FootnoteReference"/>
        </w:rPr>
        <w:footnoteRef/>
      </w:r>
      <w:r>
        <w:t xml:space="preserve"> </w:t>
      </w:r>
      <w:r>
        <w:t xml:space="preserve">The Formatted Report Shell includes a revised Executive Summary, your spreadsheet, and your codebook.</w:t>
      </w:r>
    </w:p>
  </w:footnote>
  <w:footnote w:id="30">
    <w:p>
      <w:pPr>
        <w:pStyle w:val="FootnoteText"/>
      </w:pPr>
      <w:r>
        <w:rPr>
          <w:rStyle w:val="FootnoteReference"/>
        </w:rPr>
        <w:footnoteRef/>
      </w:r>
      <w:r>
        <w:t xml:space="preserve"> </w:t>
      </w:r>
      <w:r>
        <w:t xml:space="preserve">A</w:t>
      </w:r>
      <w:r>
        <w:t xml:space="preserve"> </w:t>
      </w:r>
      <w:r>
        <w:t xml:space="preserve">“group project”</w:t>
      </w:r>
      <w:r>
        <w:t xml:space="preserve"> </w:t>
      </w:r>
      <w:r>
        <w:t xml:space="preserve">in this context is a project with a single deliverable authored by multiple students. A group project does</w:t>
      </w:r>
      <w:r>
        <w:t xml:space="preserve"> </w:t>
      </w:r>
      <w:r>
        <w:rPr>
          <w:i/>
          <w:iCs/>
        </w:rPr>
        <w:t xml:space="preserve">not</w:t>
      </w:r>
      <w:r>
        <w:t xml:space="preserve"> </w:t>
      </w:r>
      <w:r>
        <w:t xml:space="preserve">include a client who offers several related projects that have separate deliverables.</w:t>
      </w:r>
    </w:p>
  </w:footnote>
  <w:footnote w:id="31">
    <w:p>
      <w:pPr>
        <w:pStyle w:val="FootnoteText"/>
      </w:pPr>
      <w:r>
        <w:rPr>
          <w:rStyle w:val="FootnoteReference"/>
        </w:rPr>
        <w:footnoteRef/>
      </w:r>
      <w:r>
        <w:t xml:space="preserve"> </w:t>
      </w:r>
      <w:r>
        <w:t xml:space="preserve">Groups must use this opportunity to clearly delineate roles and responsibilities for the project. Unless otherwise requested by the client, one individual should have primary responsibility for contacting the client after the first meeting. Your UCA and/or Professor will assist you in structuring your group roles.</w:t>
      </w:r>
    </w:p>
  </w:footnote>
  <w:footnote w:id="32">
    <w:p>
      <w:pPr>
        <w:pStyle w:val="FootnoteText"/>
      </w:pPr>
      <w:r>
        <w:rPr>
          <w:rStyle w:val="FootnoteReference"/>
        </w:rPr>
        <w:footnoteRef/>
      </w:r>
      <w:r>
        <w:t xml:space="preserve"> </w:t>
      </w:r>
      <w:r>
        <w:t xml:space="preserve">Groups must create task timelines for each individual in the group.</w:t>
      </w:r>
    </w:p>
  </w:footnote>
  <w:footnote w:id="33">
    <w:p>
      <w:pPr>
        <w:pStyle w:val="FootnoteText"/>
      </w:pPr>
      <w:r>
        <w:rPr>
          <w:rStyle w:val="FootnoteReference"/>
        </w:rPr>
        <w:footnoteRef/>
      </w:r>
      <w:r>
        <w:t xml:space="preserve"> </w:t>
      </w:r>
      <w:r>
        <w:t xml:space="preserve">Individuals in groups must indicate what elements of the final deliverable were completed by each group member.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assignments/01-project-application.qmd" TargetMode="External" /><Relationship Type="http://schemas.openxmlformats.org/officeDocument/2006/relationships/hyperlink" Id="rId11" Target="assignments/02-client-email.qmd" TargetMode="External" /><Relationship Type="http://schemas.openxmlformats.org/officeDocument/2006/relationships/hyperlink" Id="rId12" Target="assignments/03-first-client-meeting.qmd" TargetMode="External" /><Relationship Type="http://schemas.openxmlformats.org/officeDocument/2006/relationships/hyperlink" Id="rId13" Target="assignments/04-contract-timeline.qmd" TargetMode="External" /><Relationship Type="http://schemas.openxmlformats.org/officeDocument/2006/relationships/hyperlink" Id="rId14" Target="assignments/05-second-client-meeting.qmd" TargetMode="External" /><Relationship Type="http://schemas.openxmlformats.org/officeDocument/2006/relationships/hyperlink" Id="rId15" Target="assignments/06-organizational-assessment.qmd" TargetMode="External" /><Relationship Type="http://schemas.openxmlformats.org/officeDocument/2006/relationships/hyperlink" Id="rId16" Target="assignments/07-weekly-task-plan.qmd" TargetMode="External" /><Relationship Type="http://schemas.openxmlformats.org/officeDocument/2006/relationships/hyperlink" Id="rId17" Target="assignments/08-draft-executive-summary.qmd" TargetMode="External" /><Relationship Type="http://schemas.openxmlformats.org/officeDocument/2006/relationships/hyperlink" Id="rId18" Target="assignments/09-excel-coding-workshop.qmd" TargetMode="External" /><Relationship Type="http://schemas.openxmlformats.org/officeDocument/2006/relationships/hyperlink" Id="rId19" Target="assignments/10-excel-graphing-workshop.qmd" TargetMode="External" /><Relationship Type="http://schemas.openxmlformats.org/officeDocument/2006/relationships/hyperlink" Id="rId20" Target="assignments/11-practice-report.qmd" TargetMode="External" /><Relationship Type="http://schemas.openxmlformats.org/officeDocument/2006/relationships/hyperlink" Id="rId21" Target="assignments/12-formatted-report-shell.qmd" TargetMode="External" /><Relationship Type="http://schemas.openxmlformats.org/officeDocument/2006/relationships/hyperlink" Id="rId23" Target="assignments/13-rough-draft.qmd" TargetMode="External" /><Relationship Type="http://schemas.openxmlformats.org/officeDocument/2006/relationships/hyperlink" Id="rId24" Target="assignments/14-final-report.qmd" TargetMode="External" /><Relationship Type="http://schemas.openxmlformats.org/officeDocument/2006/relationships/hyperlink" Id="rId9" Target="assignments/15-final-presentation.qmd" TargetMode="External" /><Relationship Type="http://schemas.openxmlformats.org/officeDocument/2006/relationships/hyperlink" Id="rId25" Target="assignments/16-professional-materials.qmd" TargetMode="External" /><Relationship Type="http://schemas.openxmlformats.org/officeDocument/2006/relationships/hyperlink" Id="rId26" Target="assignments/17-final-reflection.qmd" TargetMode="External" /><Relationship Type="http://schemas.openxmlformats.org/officeDocument/2006/relationships/hyperlink" Id="rId28" Target="assignments/index.qmd" TargetMode="External" /></Relationships>
</file>

<file path=word/_rels/footnotes.xml.rels><?xml version="1.0" encoding="UTF-8"?><Relationships xmlns="http://schemas.openxmlformats.org/package/2006/relationships"><Relationship Type="http://schemas.openxmlformats.org/officeDocument/2006/relationships/hyperlink" Id="rId10" Target="assignments/01-project-application.qmd" TargetMode="External" /><Relationship Type="http://schemas.openxmlformats.org/officeDocument/2006/relationships/hyperlink" Id="rId11" Target="assignments/02-client-email.qmd" TargetMode="External" /><Relationship Type="http://schemas.openxmlformats.org/officeDocument/2006/relationships/hyperlink" Id="rId12" Target="assignments/03-first-client-meeting.qmd" TargetMode="External" /><Relationship Type="http://schemas.openxmlformats.org/officeDocument/2006/relationships/hyperlink" Id="rId13" Target="assignments/04-contract-timeline.qmd" TargetMode="External" /><Relationship Type="http://schemas.openxmlformats.org/officeDocument/2006/relationships/hyperlink" Id="rId14" Target="assignments/05-second-client-meeting.qmd" TargetMode="External" /><Relationship Type="http://schemas.openxmlformats.org/officeDocument/2006/relationships/hyperlink" Id="rId15" Target="assignments/06-organizational-assessment.qmd" TargetMode="External" /><Relationship Type="http://schemas.openxmlformats.org/officeDocument/2006/relationships/hyperlink" Id="rId16" Target="assignments/07-weekly-task-plan.qmd" TargetMode="External" /><Relationship Type="http://schemas.openxmlformats.org/officeDocument/2006/relationships/hyperlink" Id="rId17" Target="assignments/08-draft-executive-summary.qmd" TargetMode="External" /><Relationship Type="http://schemas.openxmlformats.org/officeDocument/2006/relationships/hyperlink" Id="rId18" Target="assignments/09-excel-coding-workshop.qmd" TargetMode="External" /><Relationship Type="http://schemas.openxmlformats.org/officeDocument/2006/relationships/hyperlink" Id="rId19" Target="assignments/10-excel-graphing-workshop.qmd" TargetMode="External" /><Relationship Type="http://schemas.openxmlformats.org/officeDocument/2006/relationships/hyperlink" Id="rId20" Target="assignments/11-practice-report.qmd" TargetMode="External" /><Relationship Type="http://schemas.openxmlformats.org/officeDocument/2006/relationships/hyperlink" Id="rId21" Target="assignments/12-formatted-report-shell.qmd" TargetMode="External" /><Relationship Type="http://schemas.openxmlformats.org/officeDocument/2006/relationships/hyperlink" Id="rId23" Target="assignments/13-rough-draft.qmd" TargetMode="External" /><Relationship Type="http://schemas.openxmlformats.org/officeDocument/2006/relationships/hyperlink" Id="rId24" Target="assignments/14-final-report.qmd" TargetMode="External" /><Relationship Type="http://schemas.openxmlformats.org/officeDocument/2006/relationships/hyperlink" Id="rId9" Target="assignments/15-final-presentation.qmd" TargetMode="External" /><Relationship Type="http://schemas.openxmlformats.org/officeDocument/2006/relationships/hyperlink" Id="rId25" Target="assignments/16-professional-materials.qmd" TargetMode="External" /><Relationship Type="http://schemas.openxmlformats.org/officeDocument/2006/relationships/hyperlink" Id="rId26" Target="assignments/17-final-reflection.qmd" TargetMode="External" /><Relationship Type="http://schemas.openxmlformats.org/officeDocument/2006/relationships/hyperlink" Id="rId28" Target="assignments/index.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Logistics</dc:title>
  <dc:creator/>
  <cp:keywords/>
  <dcterms:created xsi:type="dcterms:W3CDTF">2026-08-26T16:49:56Z</dcterms:created>
  <dcterms:modified xsi:type="dcterms:W3CDTF">2026-08-26T16:49:56Z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